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88969" w14:textId="0ABCCAD4" w:rsidR="001004A9" w:rsidRPr="00596EB0" w:rsidRDefault="005E0207" w:rsidP="008552B8">
      <w:pPr>
        <w:pStyle w:val="Heading1"/>
        <w:spacing w:after="240"/>
        <w:rPr>
          <w:sz w:val="43"/>
          <w:szCs w:val="43"/>
        </w:rPr>
      </w:pPr>
      <w:r w:rsidRPr="00596EB0">
        <w:rPr>
          <w:sz w:val="43"/>
          <w:szCs w:val="43"/>
        </w:rPr>
        <w:t>tasmanian planning policies</w:t>
      </w:r>
      <w:r w:rsidR="00BF18E6" w:rsidRPr="00596EB0">
        <w:rPr>
          <w:sz w:val="43"/>
          <w:szCs w:val="43"/>
        </w:rPr>
        <w:t>:</w:t>
      </w:r>
      <w:r w:rsidR="003979E4" w:rsidRPr="00596EB0">
        <w:rPr>
          <w:sz w:val="43"/>
          <w:szCs w:val="43"/>
        </w:rPr>
        <w:t xml:space="preserve"> </w:t>
      </w:r>
      <w:r w:rsidR="00BF18E6" w:rsidRPr="00596EB0">
        <w:rPr>
          <w:sz w:val="43"/>
          <w:szCs w:val="43"/>
        </w:rPr>
        <w:br/>
      </w:r>
      <w:r w:rsidR="0027322B" w:rsidRPr="00596EB0">
        <w:rPr>
          <w:sz w:val="43"/>
          <w:szCs w:val="43"/>
        </w:rPr>
        <w:t>roles and responsibilities</w:t>
      </w:r>
    </w:p>
    <w:p w14:paraId="512C7402" w14:textId="77777777" w:rsidR="00FC3197" w:rsidRPr="00596EB0" w:rsidRDefault="00FC3197" w:rsidP="008552B8">
      <w:pPr>
        <w:spacing w:before="120" w:after="180"/>
        <w:rPr>
          <w:rFonts w:ascii="Gill Sans MT" w:hAnsi="Gill Sans MT"/>
          <w:bCs/>
          <w:i/>
        </w:rPr>
        <w:sectPr w:rsidR="00FC3197" w:rsidRPr="00596EB0" w:rsidSect="00A5389A">
          <w:headerReference w:type="default" r:id="rId8"/>
          <w:footerReference w:type="default" r:id="rId9"/>
          <w:pgSz w:w="11900" w:h="16840"/>
          <w:pgMar w:top="2552" w:right="1797" w:bottom="1440" w:left="1418" w:header="709" w:footer="484" w:gutter="0"/>
          <w:cols w:space="708"/>
        </w:sectPr>
      </w:pPr>
    </w:p>
    <w:p w14:paraId="316B5C1A" w14:textId="77777777" w:rsidR="00E47115" w:rsidRPr="00596EB0" w:rsidRDefault="006F67B8" w:rsidP="0034748B">
      <w:pPr>
        <w:pStyle w:val="Heading2"/>
      </w:pPr>
      <w:r w:rsidRPr="00596EB0">
        <w:t>Overview</w:t>
      </w:r>
    </w:p>
    <w:p w14:paraId="30D732C9" w14:textId="7CCCC4D9" w:rsidR="00A466B4" w:rsidRDefault="00A466B4" w:rsidP="00A466B4">
      <w:pPr>
        <w:spacing w:after="12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The </w:t>
      </w:r>
      <w:r w:rsidRPr="006E22B9">
        <w:rPr>
          <w:rFonts w:ascii="Gill Sans MT" w:hAnsi="Gill Sans MT"/>
          <w:bCs/>
          <w:i/>
          <w:szCs w:val="24"/>
        </w:rPr>
        <w:t>Land Use Planning and Approvals Amendment (Tasmanian Planning Policies and Miscellaneous Amendments) Act 2018</w:t>
      </w:r>
      <w:r w:rsidRPr="00596EB0">
        <w:rPr>
          <w:rFonts w:ascii="Gill Sans MT" w:hAnsi="Gill Sans MT"/>
          <w:bCs/>
          <w:szCs w:val="24"/>
        </w:rPr>
        <w:t xml:space="preserve"> </w:t>
      </w:r>
      <w:r>
        <w:rPr>
          <w:rFonts w:ascii="Gill Sans MT" w:hAnsi="Gill Sans MT"/>
          <w:bCs/>
          <w:szCs w:val="24"/>
        </w:rPr>
        <w:t xml:space="preserve">(Amendment Act) </w:t>
      </w:r>
      <w:r w:rsidRPr="00596EB0">
        <w:rPr>
          <w:rFonts w:ascii="Gill Sans MT" w:hAnsi="Gill Sans MT"/>
          <w:bCs/>
          <w:szCs w:val="24"/>
        </w:rPr>
        <w:t xml:space="preserve">makes provision in the </w:t>
      </w:r>
      <w:r w:rsidRPr="00DA135E">
        <w:rPr>
          <w:rFonts w:ascii="Gill Sans MT" w:hAnsi="Gill Sans MT"/>
          <w:bCs/>
          <w:i/>
          <w:szCs w:val="24"/>
        </w:rPr>
        <w:t>Land Use Planning and Approvals Act 1993</w:t>
      </w:r>
      <w:r w:rsidRPr="00596EB0">
        <w:rPr>
          <w:rFonts w:ascii="Gill Sans MT" w:hAnsi="Gill Sans MT"/>
          <w:bCs/>
          <w:szCs w:val="24"/>
        </w:rPr>
        <w:t xml:space="preserve"> (LUPAA) </w:t>
      </w:r>
      <w:r>
        <w:rPr>
          <w:rFonts w:ascii="Gill Sans MT" w:hAnsi="Gill Sans MT"/>
          <w:bCs/>
          <w:szCs w:val="24"/>
        </w:rPr>
        <w:t>to establish a mechanism to</w:t>
      </w:r>
      <w:r w:rsidR="003D393D">
        <w:rPr>
          <w:rFonts w:ascii="Gill Sans MT" w:hAnsi="Gill Sans MT"/>
          <w:bCs/>
          <w:szCs w:val="24"/>
        </w:rPr>
        <w:t xml:space="preserve"> prepare,</w:t>
      </w:r>
      <w:r>
        <w:rPr>
          <w:rFonts w:ascii="Gill Sans MT" w:hAnsi="Gill Sans MT"/>
          <w:bCs/>
          <w:szCs w:val="24"/>
        </w:rPr>
        <w:t xml:space="preserve"> make, </w:t>
      </w:r>
      <w:r w:rsidR="005853A0">
        <w:rPr>
          <w:rFonts w:ascii="Gill Sans MT" w:hAnsi="Gill Sans MT"/>
          <w:bCs/>
          <w:szCs w:val="24"/>
        </w:rPr>
        <w:t xml:space="preserve">amend, </w:t>
      </w:r>
      <w:r>
        <w:rPr>
          <w:rFonts w:ascii="Gill Sans MT" w:hAnsi="Gill Sans MT"/>
          <w:bCs/>
          <w:szCs w:val="24"/>
        </w:rPr>
        <w:t xml:space="preserve">implement </w:t>
      </w:r>
      <w:r w:rsidR="005853A0">
        <w:rPr>
          <w:rFonts w:ascii="Gill Sans MT" w:hAnsi="Gill Sans MT"/>
          <w:bCs/>
          <w:szCs w:val="24"/>
        </w:rPr>
        <w:t xml:space="preserve">and review </w:t>
      </w:r>
      <w:r w:rsidRPr="00596EB0">
        <w:rPr>
          <w:rFonts w:ascii="Gill Sans MT" w:hAnsi="Gill Sans MT"/>
          <w:bCs/>
          <w:szCs w:val="24"/>
        </w:rPr>
        <w:t>Tasmanian</w:t>
      </w:r>
      <w:r>
        <w:rPr>
          <w:rFonts w:ascii="Gill Sans MT" w:hAnsi="Gill Sans MT"/>
          <w:bCs/>
          <w:szCs w:val="24"/>
        </w:rPr>
        <w:t xml:space="preserve"> Planning Policies </w:t>
      </w:r>
      <w:r w:rsidRPr="00596EB0">
        <w:rPr>
          <w:rFonts w:ascii="Gill Sans MT" w:hAnsi="Gill Sans MT"/>
          <w:bCs/>
          <w:szCs w:val="24"/>
        </w:rPr>
        <w:t xml:space="preserve">(TPPs).  </w:t>
      </w:r>
    </w:p>
    <w:p w14:paraId="48F7CB5B" w14:textId="7FF15151" w:rsidR="005E0207" w:rsidRPr="00596EB0" w:rsidRDefault="00DE7C8C" w:rsidP="00596EB0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>The TPPs</w:t>
      </w:r>
      <w:r w:rsidR="005E0207" w:rsidRPr="00596EB0">
        <w:rPr>
          <w:rFonts w:ascii="Gill Sans MT" w:hAnsi="Gill Sans MT"/>
          <w:bCs/>
          <w:szCs w:val="24"/>
        </w:rPr>
        <w:t xml:space="preserve"> will provide direction on matters of state interest within Tasmania’s land use planning system</w:t>
      </w:r>
      <w:r>
        <w:rPr>
          <w:rFonts w:ascii="Gill Sans MT" w:hAnsi="Gill Sans MT"/>
          <w:bCs/>
          <w:szCs w:val="24"/>
        </w:rPr>
        <w:t>.</w:t>
      </w:r>
    </w:p>
    <w:p w14:paraId="7EB91015" w14:textId="21080A0E" w:rsidR="009B62BE" w:rsidRPr="00596EB0" w:rsidRDefault="009A56A0" w:rsidP="00596EB0">
      <w:pPr>
        <w:spacing w:after="12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The purpose of this fact sheet is to provide a high-level summary of the roles and responsibilities of the key decision-makers in the </w:t>
      </w:r>
      <w:r w:rsidR="000054A2">
        <w:rPr>
          <w:rFonts w:ascii="Gill Sans MT" w:hAnsi="Gill Sans MT"/>
          <w:bCs/>
          <w:szCs w:val="24"/>
        </w:rPr>
        <w:t>making</w:t>
      </w:r>
      <w:r w:rsidR="005E0207" w:rsidRPr="00596EB0">
        <w:rPr>
          <w:rFonts w:ascii="Gill Sans MT" w:hAnsi="Gill Sans MT"/>
          <w:bCs/>
          <w:szCs w:val="24"/>
        </w:rPr>
        <w:t xml:space="preserve"> of the TPPs. </w:t>
      </w:r>
      <w:r w:rsidRPr="00596EB0">
        <w:rPr>
          <w:rFonts w:ascii="Gill Sans MT" w:hAnsi="Gill Sans MT"/>
          <w:bCs/>
          <w:szCs w:val="24"/>
        </w:rPr>
        <w:t xml:space="preserve"> </w:t>
      </w:r>
      <w:r w:rsidR="00D42877" w:rsidRPr="00596EB0">
        <w:rPr>
          <w:rFonts w:ascii="Gill Sans MT" w:hAnsi="Gill Sans MT"/>
          <w:bCs/>
          <w:szCs w:val="24"/>
        </w:rPr>
        <w:t xml:space="preserve">Key </w:t>
      </w:r>
      <w:r w:rsidR="003314AB">
        <w:rPr>
          <w:rFonts w:ascii="Gill Sans MT" w:hAnsi="Gill Sans MT"/>
          <w:bCs/>
          <w:szCs w:val="24"/>
        </w:rPr>
        <w:t>roles</w:t>
      </w:r>
      <w:r w:rsidR="00D42877" w:rsidRPr="00596EB0">
        <w:rPr>
          <w:rFonts w:ascii="Gill Sans MT" w:hAnsi="Gill Sans MT"/>
          <w:bCs/>
          <w:szCs w:val="24"/>
        </w:rPr>
        <w:t xml:space="preserve"> </w:t>
      </w:r>
      <w:proofErr w:type="gramStart"/>
      <w:r w:rsidRPr="00596EB0">
        <w:rPr>
          <w:rFonts w:ascii="Gill Sans MT" w:hAnsi="Gill Sans MT"/>
          <w:bCs/>
          <w:szCs w:val="24"/>
        </w:rPr>
        <w:t>are</w:t>
      </w:r>
      <w:r w:rsidR="00426A39" w:rsidRPr="00596EB0">
        <w:rPr>
          <w:rFonts w:ascii="Gill Sans MT" w:hAnsi="Gill Sans MT"/>
          <w:bCs/>
          <w:szCs w:val="24"/>
        </w:rPr>
        <w:t xml:space="preserve"> </w:t>
      </w:r>
      <w:r w:rsidR="003314AB">
        <w:rPr>
          <w:rFonts w:ascii="Gill Sans MT" w:hAnsi="Gill Sans MT"/>
          <w:bCs/>
          <w:szCs w:val="24"/>
        </w:rPr>
        <w:t>attributed</w:t>
      </w:r>
      <w:proofErr w:type="gramEnd"/>
      <w:r w:rsidR="003314AB">
        <w:rPr>
          <w:rFonts w:ascii="Gill Sans MT" w:hAnsi="Gill Sans MT"/>
          <w:bCs/>
          <w:szCs w:val="24"/>
        </w:rPr>
        <w:t xml:space="preserve"> to </w:t>
      </w:r>
      <w:r w:rsidR="00426A39" w:rsidRPr="00596EB0">
        <w:rPr>
          <w:rFonts w:ascii="Gill Sans MT" w:hAnsi="Gill Sans MT"/>
          <w:bCs/>
          <w:szCs w:val="24"/>
        </w:rPr>
        <w:t>the</w:t>
      </w:r>
      <w:r w:rsidRPr="00596EB0">
        <w:rPr>
          <w:rFonts w:ascii="Gill Sans MT" w:hAnsi="Gill Sans MT"/>
          <w:bCs/>
          <w:szCs w:val="24"/>
        </w:rPr>
        <w:t>:</w:t>
      </w:r>
    </w:p>
    <w:p w14:paraId="1CAAF024" w14:textId="2D8D00D5" w:rsidR="009B62BE" w:rsidRPr="00596EB0" w:rsidRDefault="005E0207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Minister for Planning</w:t>
      </w:r>
      <w:r w:rsidR="00372962">
        <w:rPr>
          <w:rFonts w:ascii="Gill Sans MT" w:hAnsi="Gill Sans MT"/>
          <w:bCs/>
          <w:szCs w:val="24"/>
        </w:rPr>
        <w:t xml:space="preserve"> (the Minister)</w:t>
      </w:r>
      <w:r w:rsidR="00C3780F" w:rsidRPr="00596EB0">
        <w:rPr>
          <w:rFonts w:ascii="Gill Sans MT" w:hAnsi="Gill Sans MT"/>
          <w:bCs/>
          <w:szCs w:val="24"/>
        </w:rPr>
        <w:t>;</w:t>
      </w:r>
      <w:r w:rsidR="00372962">
        <w:rPr>
          <w:rFonts w:ascii="Gill Sans MT" w:hAnsi="Gill Sans MT"/>
          <w:bCs/>
          <w:szCs w:val="24"/>
        </w:rPr>
        <w:t> </w:t>
      </w:r>
      <w:r w:rsidRPr="00596EB0">
        <w:rPr>
          <w:rFonts w:ascii="Gill Sans MT" w:hAnsi="Gill Sans MT"/>
          <w:bCs/>
          <w:szCs w:val="24"/>
        </w:rPr>
        <w:t>and</w:t>
      </w:r>
    </w:p>
    <w:p w14:paraId="191AB5AA" w14:textId="0B4C08DE" w:rsidR="000E72BB" w:rsidRPr="00596EB0" w:rsidRDefault="00DC306D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Tasmanian Planning Commission</w:t>
      </w:r>
      <w:r w:rsidR="001C0830" w:rsidRPr="00596EB0">
        <w:rPr>
          <w:rFonts w:ascii="Gill Sans MT" w:hAnsi="Gill Sans MT"/>
          <w:bCs/>
          <w:szCs w:val="24"/>
        </w:rPr>
        <w:t xml:space="preserve"> (the Commission)</w:t>
      </w:r>
      <w:r w:rsidR="00E57793">
        <w:rPr>
          <w:rFonts w:ascii="Gill Sans MT" w:hAnsi="Gill Sans MT"/>
          <w:bCs/>
          <w:szCs w:val="24"/>
        </w:rPr>
        <w:t>.</w:t>
      </w:r>
    </w:p>
    <w:p w14:paraId="545E19C0" w14:textId="06986C89" w:rsidR="0025111B" w:rsidRDefault="00926038" w:rsidP="005E0207">
      <w:pPr>
        <w:spacing w:after="0"/>
        <w:rPr>
          <w:rFonts w:ascii="Gill Sans MT" w:hAnsi="Gill Sans MT" w:cstheme="minorHAnsi"/>
        </w:rPr>
      </w:pPr>
      <w:r w:rsidRPr="00596EB0">
        <w:rPr>
          <w:rFonts w:ascii="Gill Sans MT" w:hAnsi="Gill Sans MT" w:cstheme="minorHAnsi"/>
        </w:rPr>
        <w:t>Planning a</w:t>
      </w:r>
      <w:r w:rsidR="009C2DA4">
        <w:rPr>
          <w:rFonts w:ascii="Gill Sans MT" w:hAnsi="Gill Sans MT" w:cstheme="minorHAnsi"/>
        </w:rPr>
        <w:t>uthorities, and State a</w:t>
      </w:r>
      <w:r w:rsidR="005E0207" w:rsidRPr="00596EB0">
        <w:rPr>
          <w:rFonts w:ascii="Gill Sans MT" w:hAnsi="Gill Sans MT" w:cstheme="minorHAnsi"/>
        </w:rPr>
        <w:t>gencies and State authorities</w:t>
      </w:r>
      <w:r w:rsidR="00DE60B4">
        <w:rPr>
          <w:rFonts w:ascii="Gill Sans MT" w:hAnsi="Gill Sans MT" w:cstheme="minorHAnsi"/>
        </w:rPr>
        <w:t>,</w:t>
      </w:r>
      <w:r w:rsidR="005E0207" w:rsidRPr="00596EB0">
        <w:rPr>
          <w:rFonts w:ascii="Gill Sans MT" w:hAnsi="Gill Sans MT" w:cstheme="minorHAnsi"/>
        </w:rPr>
        <w:t xml:space="preserve"> also ha</w:t>
      </w:r>
      <w:r w:rsidR="007527EE">
        <w:rPr>
          <w:rFonts w:ascii="Gill Sans MT" w:hAnsi="Gill Sans MT" w:cstheme="minorHAnsi"/>
        </w:rPr>
        <w:t xml:space="preserve">ve a role when the Minister </w:t>
      </w:r>
      <w:r w:rsidR="0034336B">
        <w:rPr>
          <w:rFonts w:ascii="Gill Sans MT" w:hAnsi="Gill Sans MT" w:cstheme="minorHAnsi"/>
        </w:rPr>
        <w:t xml:space="preserve">is preparing </w:t>
      </w:r>
      <w:r w:rsidR="00B74FAE">
        <w:rPr>
          <w:rFonts w:ascii="Gill Sans MT" w:hAnsi="Gill Sans MT" w:cstheme="minorHAnsi"/>
        </w:rPr>
        <w:t>a</w:t>
      </w:r>
      <w:r w:rsidR="005E0207" w:rsidRPr="00596EB0">
        <w:rPr>
          <w:rFonts w:ascii="Gill Sans MT" w:hAnsi="Gill Sans MT" w:cstheme="minorHAnsi"/>
        </w:rPr>
        <w:t xml:space="preserve"> draft of the TPPs</w:t>
      </w:r>
      <w:r w:rsidR="00DE60B4">
        <w:rPr>
          <w:rFonts w:ascii="Gill Sans MT" w:hAnsi="Gill Sans MT" w:cstheme="minorHAnsi"/>
        </w:rPr>
        <w:t xml:space="preserve">, </w:t>
      </w:r>
      <w:r w:rsidR="00697F0A">
        <w:rPr>
          <w:rFonts w:ascii="Gill Sans MT" w:hAnsi="Gill Sans MT" w:cstheme="minorHAnsi"/>
        </w:rPr>
        <w:t>making the TPPs</w:t>
      </w:r>
      <w:r w:rsidR="00B74FAE">
        <w:rPr>
          <w:rFonts w:ascii="Gill Sans MT" w:hAnsi="Gill Sans MT" w:cstheme="minorHAnsi"/>
        </w:rPr>
        <w:t>,</w:t>
      </w:r>
      <w:r w:rsidR="00DE60B4">
        <w:rPr>
          <w:rFonts w:ascii="Gill Sans MT" w:hAnsi="Gill Sans MT" w:cstheme="minorHAnsi"/>
        </w:rPr>
        <w:t xml:space="preserve"> or preparing </w:t>
      </w:r>
      <w:r w:rsidR="007438F9">
        <w:rPr>
          <w:rFonts w:ascii="Gill Sans MT" w:hAnsi="Gill Sans MT" w:cstheme="minorHAnsi"/>
        </w:rPr>
        <w:t xml:space="preserve">a </w:t>
      </w:r>
      <w:r w:rsidR="00DE60B4">
        <w:rPr>
          <w:rFonts w:ascii="Gill Sans MT" w:hAnsi="Gill Sans MT" w:cstheme="minorHAnsi"/>
        </w:rPr>
        <w:t>draft</w:t>
      </w:r>
      <w:r w:rsidR="00DE60B4" w:rsidRPr="00596EB0">
        <w:rPr>
          <w:rFonts w:ascii="Gill Sans MT" w:hAnsi="Gill Sans MT" w:cstheme="minorHAnsi"/>
        </w:rPr>
        <w:t xml:space="preserve"> amendment to the provisions of the TPPs</w:t>
      </w:r>
      <w:r w:rsidR="005E0207" w:rsidRPr="00596EB0">
        <w:rPr>
          <w:rFonts w:ascii="Gill Sans MT" w:hAnsi="Gill Sans MT" w:cstheme="minorHAnsi"/>
        </w:rPr>
        <w:t>.</w:t>
      </w:r>
    </w:p>
    <w:p w14:paraId="76B3B0FC" w14:textId="77777777" w:rsidR="000A3EFB" w:rsidRDefault="000A3EFB" w:rsidP="005E0207">
      <w:pPr>
        <w:spacing w:after="0"/>
        <w:rPr>
          <w:rFonts w:ascii="Gill Sans MT" w:hAnsi="Gill Sans MT" w:cstheme="minorHAnsi"/>
        </w:rPr>
      </w:pPr>
    </w:p>
    <w:p w14:paraId="67B8B76E" w14:textId="49734B78" w:rsidR="00953C5F" w:rsidRPr="00596EB0" w:rsidRDefault="0034336B" w:rsidP="005E0207">
      <w:pPr>
        <w:spacing w:after="0"/>
        <w:rPr>
          <w:rFonts w:ascii="Gill Sans MT" w:hAnsi="Gill Sans MT" w:cstheme="minorHAnsi"/>
        </w:rPr>
      </w:pPr>
      <w:r>
        <w:rPr>
          <w:rFonts w:ascii="Gill Sans MT" w:hAnsi="Gill Sans MT"/>
          <w:bCs/>
        </w:rPr>
        <w:t>The community has a role in making a representation</w:t>
      </w:r>
      <w:r w:rsidRPr="00C75C67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  <w:bCs/>
        </w:rPr>
        <w:t xml:space="preserve">on the </w:t>
      </w:r>
      <w:r w:rsidRPr="00F414FA">
        <w:rPr>
          <w:rFonts w:ascii="Gill Sans MT" w:hAnsi="Gill Sans MT"/>
          <w:bCs/>
        </w:rPr>
        <w:t>contents or merits of the draft of the TPPs</w:t>
      </w:r>
      <w:r>
        <w:rPr>
          <w:rFonts w:ascii="Gill Sans MT" w:hAnsi="Gill Sans MT"/>
          <w:bCs/>
        </w:rPr>
        <w:t xml:space="preserve"> or a </w:t>
      </w:r>
      <w:r>
        <w:rPr>
          <w:rFonts w:ascii="Gill Sans MT" w:hAnsi="Gill Sans MT"/>
          <w:bCs/>
          <w:szCs w:val="24"/>
        </w:rPr>
        <w:t>draft</w:t>
      </w:r>
      <w:r w:rsidRPr="00596EB0">
        <w:rPr>
          <w:rFonts w:ascii="Gill Sans MT" w:hAnsi="Gill Sans MT"/>
          <w:bCs/>
          <w:szCs w:val="24"/>
        </w:rPr>
        <w:t xml:space="preserve"> amendment </w:t>
      </w:r>
      <w:r w:rsidR="00BF63D5">
        <w:rPr>
          <w:rFonts w:ascii="Gill Sans MT" w:hAnsi="Gill Sans MT"/>
          <w:bCs/>
          <w:szCs w:val="24"/>
        </w:rPr>
        <w:t>to</w:t>
      </w:r>
      <w:r w:rsidRPr="00596EB0">
        <w:rPr>
          <w:rFonts w:ascii="Gill Sans MT" w:hAnsi="Gill Sans MT"/>
          <w:bCs/>
          <w:szCs w:val="24"/>
        </w:rPr>
        <w:t xml:space="preserve"> </w:t>
      </w:r>
      <w:r w:rsidR="00B74FAE" w:rsidRPr="00596EB0">
        <w:rPr>
          <w:rFonts w:ascii="Gill Sans MT" w:hAnsi="Gill Sans MT" w:cstheme="minorHAnsi"/>
        </w:rPr>
        <w:t>the provisions of the TPPs</w:t>
      </w:r>
      <w:r>
        <w:rPr>
          <w:rFonts w:ascii="Gill Sans MT" w:hAnsi="Gill Sans MT"/>
          <w:bCs/>
          <w:szCs w:val="24"/>
        </w:rPr>
        <w:t>.</w:t>
      </w:r>
    </w:p>
    <w:p w14:paraId="2834F1AD" w14:textId="1D10D477" w:rsidR="00655521" w:rsidRPr="00596EB0" w:rsidRDefault="00655521" w:rsidP="00A91023">
      <w:pPr>
        <w:pStyle w:val="Heading2"/>
      </w:pPr>
      <w:r w:rsidRPr="00596EB0">
        <w:t>Role of the Minister</w:t>
      </w:r>
    </w:p>
    <w:p w14:paraId="60ADB630" w14:textId="1E6EAAF0" w:rsidR="00966DD5" w:rsidRDefault="00F60BF5" w:rsidP="0034386E">
      <w:pPr>
        <w:spacing w:after="120"/>
        <w:rPr>
          <w:rFonts w:ascii="Gill Sans MT" w:hAnsi="Gill Sans MT" w:cstheme="minorHAnsi"/>
        </w:rPr>
      </w:pPr>
      <w:r w:rsidRPr="00596EB0">
        <w:rPr>
          <w:rFonts w:ascii="Gill Sans MT" w:hAnsi="Gill Sans MT"/>
          <w:bCs/>
          <w:szCs w:val="24"/>
        </w:rPr>
        <w:t xml:space="preserve">The </w:t>
      </w:r>
      <w:r w:rsidR="00C3780F" w:rsidRPr="00596EB0">
        <w:rPr>
          <w:rFonts w:ascii="Gill Sans MT" w:hAnsi="Gill Sans MT" w:cstheme="minorHAnsi"/>
        </w:rPr>
        <w:t xml:space="preserve">primary role </w:t>
      </w:r>
      <w:r w:rsidR="005D2C6A">
        <w:rPr>
          <w:rFonts w:ascii="Gill Sans MT" w:hAnsi="Gill Sans MT" w:cstheme="minorHAnsi"/>
        </w:rPr>
        <w:t xml:space="preserve">for the Minister </w:t>
      </w:r>
      <w:r w:rsidR="005E0207" w:rsidRPr="00596EB0">
        <w:rPr>
          <w:rFonts w:ascii="Gill Sans MT" w:hAnsi="Gill Sans MT" w:cstheme="minorHAnsi"/>
        </w:rPr>
        <w:t xml:space="preserve">is </w:t>
      </w:r>
      <w:r w:rsidR="00FF24DE">
        <w:rPr>
          <w:rFonts w:ascii="Gill Sans MT" w:hAnsi="Gill Sans MT" w:cstheme="minorHAnsi"/>
        </w:rPr>
        <w:t>preparing</w:t>
      </w:r>
      <w:r w:rsidR="005E0207" w:rsidRPr="00596EB0">
        <w:rPr>
          <w:rFonts w:ascii="Gill Sans MT" w:hAnsi="Gill Sans MT" w:cstheme="minorHAnsi"/>
        </w:rPr>
        <w:t xml:space="preserve"> the </w:t>
      </w:r>
      <w:r w:rsidR="005D2C6A">
        <w:rPr>
          <w:rFonts w:ascii="Gill Sans MT" w:hAnsi="Gill Sans MT" w:cstheme="minorHAnsi"/>
        </w:rPr>
        <w:t xml:space="preserve">draft of the </w:t>
      </w:r>
      <w:r w:rsidR="005E0207" w:rsidRPr="00596EB0">
        <w:rPr>
          <w:rFonts w:ascii="Gill Sans MT" w:hAnsi="Gill Sans MT" w:cstheme="minorHAnsi"/>
        </w:rPr>
        <w:t>TPPs</w:t>
      </w:r>
      <w:r w:rsidR="00966DD5">
        <w:rPr>
          <w:rFonts w:ascii="Gill Sans MT" w:hAnsi="Gill Sans MT" w:cstheme="minorHAnsi"/>
        </w:rPr>
        <w:t xml:space="preserve">, </w:t>
      </w:r>
      <w:r w:rsidR="005D2C6A">
        <w:rPr>
          <w:rFonts w:ascii="Gill Sans MT" w:hAnsi="Gill Sans MT" w:cstheme="minorHAnsi"/>
        </w:rPr>
        <w:t>making the TPPs</w:t>
      </w:r>
      <w:r w:rsidR="00966DD5">
        <w:rPr>
          <w:rFonts w:ascii="Gill Sans MT" w:hAnsi="Gill Sans MT" w:cstheme="minorHAnsi"/>
        </w:rPr>
        <w:t xml:space="preserve"> and making amendments </w:t>
      </w:r>
      <w:r w:rsidR="00252219" w:rsidRPr="00596EB0">
        <w:rPr>
          <w:rFonts w:ascii="Gill Sans MT" w:hAnsi="Gill Sans MT" w:cstheme="minorHAnsi"/>
        </w:rPr>
        <w:t>to the provisions of the TPPs</w:t>
      </w:r>
      <w:r w:rsidR="00966DD5">
        <w:rPr>
          <w:rFonts w:ascii="Gill Sans MT" w:hAnsi="Gill Sans MT" w:cstheme="minorHAnsi"/>
        </w:rPr>
        <w:t xml:space="preserve">. </w:t>
      </w:r>
    </w:p>
    <w:p w14:paraId="35B81EC2" w14:textId="410CA9DB" w:rsidR="005E0207" w:rsidRPr="00596EB0" w:rsidRDefault="00966DD5" w:rsidP="0034386E">
      <w:pPr>
        <w:spacing w:after="120"/>
        <w:rPr>
          <w:rFonts w:ascii="Gill Sans MT" w:hAnsi="Gill Sans MT"/>
          <w:sz w:val="28"/>
          <w:szCs w:val="28"/>
        </w:rPr>
      </w:pPr>
      <w:r>
        <w:rPr>
          <w:rFonts w:ascii="Gill Sans MT" w:hAnsi="Gill Sans MT" w:cstheme="minorHAnsi"/>
        </w:rPr>
        <w:t xml:space="preserve">The </w:t>
      </w:r>
      <w:r w:rsidR="0034386E" w:rsidRPr="00596EB0">
        <w:rPr>
          <w:rFonts w:ascii="Gill Sans MT" w:hAnsi="Gill Sans MT" w:cstheme="minorHAnsi"/>
        </w:rPr>
        <w:t>Ministe</w:t>
      </w:r>
      <w:r w:rsidR="00A13B38">
        <w:rPr>
          <w:rFonts w:ascii="Gill Sans MT" w:hAnsi="Gill Sans MT" w:cstheme="minorHAnsi"/>
        </w:rPr>
        <w:t>r may inform himself or herself</w:t>
      </w:r>
      <w:r w:rsidR="0034386E" w:rsidRPr="00596EB0">
        <w:rPr>
          <w:rFonts w:ascii="Gill Sans MT" w:hAnsi="Gill Sans MT" w:cstheme="minorHAnsi"/>
        </w:rPr>
        <w:t xml:space="preserve"> in </w:t>
      </w:r>
      <w:r w:rsidR="00A13B38">
        <w:rPr>
          <w:rFonts w:ascii="Gill Sans MT" w:hAnsi="Gill Sans MT" w:cstheme="minorHAnsi"/>
        </w:rPr>
        <w:t>the manner he or she thinks fit</w:t>
      </w:r>
      <w:r w:rsidR="0034386E" w:rsidRPr="00596EB0">
        <w:rPr>
          <w:rFonts w:ascii="Gill Sans MT" w:hAnsi="Gill Sans MT" w:cstheme="minorHAnsi"/>
        </w:rPr>
        <w:t xml:space="preserve"> in relation to </w:t>
      </w:r>
      <w:r>
        <w:rPr>
          <w:rFonts w:ascii="Gill Sans MT" w:hAnsi="Gill Sans MT" w:cstheme="minorHAnsi"/>
        </w:rPr>
        <w:t xml:space="preserve">preparing </w:t>
      </w:r>
      <w:r w:rsidR="0034386E" w:rsidRPr="00596EB0">
        <w:rPr>
          <w:rFonts w:ascii="Gill Sans MT" w:hAnsi="Gill Sans MT" w:cstheme="minorHAnsi"/>
        </w:rPr>
        <w:t>a draft of the TPPs</w:t>
      </w:r>
      <w:r w:rsidR="00F414FA">
        <w:rPr>
          <w:rFonts w:ascii="Gill Sans MT" w:hAnsi="Gill Sans MT" w:cstheme="minorHAnsi"/>
        </w:rPr>
        <w:t xml:space="preserve"> or a draft</w:t>
      </w:r>
      <w:r w:rsidR="004E6628" w:rsidRPr="00596EB0">
        <w:rPr>
          <w:rFonts w:ascii="Gill Sans MT" w:hAnsi="Gill Sans MT" w:cstheme="minorHAnsi"/>
        </w:rPr>
        <w:t xml:space="preserve"> amendment </w:t>
      </w:r>
      <w:r w:rsidR="00B63C54" w:rsidRPr="00596EB0">
        <w:rPr>
          <w:rFonts w:ascii="Gill Sans MT" w:hAnsi="Gill Sans MT" w:cstheme="minorHAnsi"/>
        </w:rPr>
        <w:t>to the provisions of the TPPs</w:t>
      </w:r>
      <w:r w:rsidR="0034386E" w:rsidRPr="00596EB0">
        <w:rPr>
          <w:rFonts w:ascii="Gill Sans MT" w:hAnsi="Gill Sans MT" w:cstheme="minorHAnsi"/>
        </w:rPr>
        <w:t>.</w:t>
      </w:r>
    </w:p>
    <w:p w14:paraId="0D70F694" w14:textId="7D5BF07E" w:rsidR="0034386E" w:rsidRPr="00596EB0" w:rsidRDefault="0034386E" w:rsidP="0034386E">
      <w:pPr>
        <w:spacing w:after="120"/>
        <w:rPr>
          <w:rFonts w:ascii="Gill Sans MT" w:hAnsi="Gill Sans MT" w:cstheme="minorHAnsi"/>
        </w:rPr>
      </w:pPr>
      <w:r w:rsidRPr="00596EB0">
        <w:rPr>
          <w:rFonts w:ascii="Gill Sans MT" w:hAnsi="Gill Sans MT" w:cstheme="minorHAnsi"/>
        </w:rPr>
        <w:t>The Minister:</w:t>
      </w:r>
    </w:p>
    <w:p w14:paraId="41B04F5A" w14:textId="2A501280" w:rsidR="0034386E" w:rsidRDefault="00F762B8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may </w:t>
      </w:r>
      <w:r w:rsidR="0034386E" w:rsidRPr="00596EB0">
        <w:rPr>
          <w:rFonts w:ascii="Gill Sans MT" w:hAnsi="Gill Sans MT"/>
          <w:bCs/>
          <w:szCs w:val="24"/>
        </w:rPr>
        <w:t xml:space="preserve">prepare a draft of the TPPs; </w:t>
      </w:r>
    </w:p>
    <w:p w14:paraId="66ABE99C" w14:textId="30AB12AA" w:rsidR="00AE5164" w:rsidRPr="00C073FF" w:rsidRDefault="00C073FF" w:rsidP="00C073FF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</w:rPr>
        <w:t xml:space="preserve">may </w:t>
      </w:r>
      <w:r w:rsidRPr="008A7F7B">
        <w:rPr>
          <w:rFonts w:ascii="Gill Sans MT" w:hAnsi="Gill Sans MT"/>
          <w:bCs/>
        </w:rPr>
        <w:t>mak</w:t>
      </w:r>
      <w:r>
        <w:rPr>
          <w:rFonts w:ascii="Gill Sans MT" w:hAnsi="Gill Sans MT"/>
          <w:bCs/>
        </w:rPr>
        <w:t xml:space="preserve">e or refuse to make the TPPs, or </w:t>
      </w:r>
      <w:r w:rsidRPr="00467489">
        <w:rPr>
          <w:rFonts w:ascii="Gill Sans MT" w:hAnsi="Gill Sans MT"/>
          <w:bCs/>
        </w:rPr>
        <w:t>substantially modif</w:t>
      </w:r>
      <w:r>
        <w:rPr>
          <w:rFonts w:ascii="Gill Sans MT" w:hAnsi="Gill Sans MT"/>
          <w:bCs/>
        </w:rPr>
        <w:t xml:space="preserve">y </w:t>
      </w:r>
      <w:r w:rsidR="00230561">
        <w:rPr>
          <w:rFonts w:ascii="Gill Sans MT" w:hAnsi="Gill Sans MT"/>
          <w:bCs/>
        </w:rPr>
        <w:t>a</w:t>
      </w:r>
      <w:r w:rsidRPr="00467489">
        <w:rPr>
          <w:rFonts w:ascii="Gill Sans MT" w:hAnsi="Gill Sans MT"/>
          <w:bCs/>
        </w:rPr>
        <w:t xml:space="preserve"> draft of the TPPs</w:t>
      </w:r>
      <w:r w:rsidR="0072338B">
        <w:rPr>
          <w:rFonts w:ascii="Gill Sans MT" w:hAnsi="Gill Sans MT"/>
          <w:bCs/>
        </w:rPr>
        <w:t>,</w:t>
      </w:r>
      <w:r w:rsidRPr="00596EB0">
        <w:rPr>
          <w:rFonts w:ascii="Gill Sans MT" w:hAnsi="Gill Sans MT" w:cstheme="minorHAnsi"/>
        </w:rPr>
        <w:t xml:space="preserve"> </w:t>
      </w:r>
      <w:r w:rsidR="002E44A3" w:rsidRPr="00C073FF">
        <w:rPr>
          <w:rFonts w:ascii="Gill Sans MT" w:hAnsi="Gill Sans MT" w:cstheme="minorHAnsi"/>
        </w:rPr>
        <w:t>as he or she thinks fit</w:t>
      </w:r>
      <w:r w:rsidR="002E44A3" w:rsidRPr="00C073FF">
        <w:rPr>
          <w:rFonts w:ascii="Gill Sans MT" w:hAnsi="Gill Sans MT"/>
          <w:sz w:val="28"/>
          <w:szCs w:val="28"/>
        </w:rPr>
        <w:t>;</w:t>
      </w:r>
    </w:p>
    <w:p w14:paraId="04EBFEBF" w14:textId="43C95F99" w:rsidR="00215C85" w:rsidRPr="00881A0C" w:rsidRDefault="0034386E" w:rsidP="00881A0C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must consult with the Commission, planning authorities</w:t>
      </w:r>
      <w:r w:rsidR="00C756D6">
        <w:rPr>
          <w:rFonts w:ascii="Gill Sans MT" w:hAnsi="Gill Sans MT"/>
          <w:bCs/>
          <w:szCs w:val="24"/>
        </w:rPr>
        <w:t>,</w:t>
      </w:r>
      <w:r w:rsidRPr="00596EB0">
        <w:rPr>
          <w:rFonts w:ascii="Gill Sans MT" w:hAnsi="Gill Sans MT"/>
          <w:bCs/>
          <w:szCs w:val="24"/>
        </w:rPr>
        <w:t xml:space="preserve"> and relevant State agencies and </w:t>
      </w:r>
      <w:r w:rsidR="004E6628" w:rsidRPr="00596EB0">
        <w:rPr>
          <w:rFonts w:ascii="Gill Sans MT" w:hAnsi="Gill Sans MT"/>
          <w:bCs/>
          <w:szCs w:val="24"/>
        </w:rPr>
        <w:t xml:space="preserve">State </w:t>
      </w:r>
      <w:r w:rsidRPr="00596EB0">
        <w:rPr>
          <w:rFonts w:ascii="Gill Sans MT" w:hAnsi="Gill Sans MT"/>
          <w:bCs/>
          <w:szCs w:val="24"/>
        </w:rPr>
        <w:t>authorities as the Minister thinks fit</w:t>
      </w:r>
      <w:r w:rsidR="00F762B8" w:rsidRPr="00596EB0">
        <w:rPr>
          <w:rFonts w:ascii="Gill Sans MT" w:hAnsi="Gill Sans MT"/>
          <w:bCs/>
          <w:szCs w:val="24"/>
        </w:rPr>
        <w:t xml:space="preserve"> when preparing a draft of the TPPs</w:t>
      </w:r>
      <w:r w:rsidR="007D21A0">
        <w:rPr>
          <w:rFonts w:ascii="Gill Sans MT" w:hAnsi="Gill Sans MT"/>
          <w:bCs/>
          <w:szCs w:val="24"/>
        </w:rPr>
        <w:t xml:space="preserve"> </w:t>
      </w:r>
      <w:r w:rsidR="00DE6640">
        <w:rPr>
          <w:rFonts w:ascii="Gill Sans MT" w:hAnsi="Gill Sans MT" w:cstheme="minorHAnsi"/>
        </w:rPr>
        <w:t xml:space="preserve">– </w:t>
      </w:r>
      <w:r w:rsidR="007D21A0" w:rsidRPr="00EB1D12">
        <w:rPr>
          <w:rFonts w:ascii="Gill Sans MT" w:hAnsi="Gill Sans MT" w:cstheme="minorHAnsi"/>
        </w:rPr>
        <w:t xml:space="preserve">in relation to the intention to prepare a draft of the TPPs and </w:t>
      </w:r>
      <w:r w:rsidR="001D5722">
        <w:rPr>
          <w:rFonts w:ascii="Gill Sans MT" w:hAnsi="Gill Sans MT" w:cstheme="minorHAnsi"/>
        </w:rPr>
        <w:t xml:space="preserve">the preparation of </w:t>
      </w:r>
      <w:r w:rsidR="007D21A0" w:rsidRPr="00EB1D12">
        <w:rPr>
          <w:rFonts w:ascii="Gill Sans MT" w:hAnsi="Gill Sans MT" w:cstheme="minorHAnsi"/>
        </w:rPr>
        <w:t>a draft of the TPPs</w:t>
      </w:r>
      <w:r w:rsidR="005A234C" w:rsidRPr="00596EB0">
        <w:rPr>
          <w:rFonts w:ascii="Gill Sans MT" w:hAnsi="Gill Sans MT"/>
          <w:bCs/>
          <w:szCs w:val="24"/>
        </w:rPr>
        <w:t xml:space="preserve">; </w:t>
      </w:r>
    </w:p>
    <w:p w14:paraId="73F3F837" w14:textId="76B55D14" w:rsidR="00004645" w:rsidRPr="007C5D4F" w:rsidRDefault="008E55D5" w:rsidP="002D0002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lastRenderedPageBreak/>
        <w:t xml:space="preserve">may provide the Commission </w:t>
      </w:r>
      <w:r w:rsidR="00A662EC">
        <w:rPr>
          <w:rFonts w:ascii="Gill Sans MT" w:hAnsi="Gill Sans MT"/>
          <w:bCs/>
          <w:szCs w:val="24"/>
        </w:rPr>
        <w:t xml:space="preserve">with </w:t>
      </w:r>
      <w:r w:rsidRPr="00596EB0">
        <w:rPr>
          <w:rFonts w:ascii="Gill Sans MT" w:hAnsi="Gill Sans MT"/>
          <w:bCs/>
          <w:szCs w:val="24"/>
        </w:rPr>
        <w:t>a draft of the TPPs and direct the Commission to undertake public exhibition of the draft of the TPPs</w:t>
      </w:r>
      <w:r w:rsidR="00665F79">
        <w:rPr>
          <w:rFonts w:ascii="Gill Sans MT" w:hAnsi="Gill Sans MT"/>
          <w:bCs/>
          <w:szCs w:val="24"/>
        </w:rPr>
        <w:t xml:space="preserve"> (this </w:t>
      </w:r>
      <w:r w:rsidR="00665F79" w:rsidRPr="00F5606C">
        <w:rPr>
          <w:rFonts w:ascii="Gill Sans MT" w:hAnsi="Gill Sans MT"/>
          <w:bCs/>
          <w:szCs w:val="24"/>
        </w:rPr>
        <w:t xml:space="preserve">provides for the Minister to exercise discretion as to whether the draft of the TPPs are ready to be </w:t>
      </w:r>
      <w:r w:rsidR="00DE0738" w:rsidRPr="001F3C0B">
        <w:rPr>
          <w:rFonts w:ascii="Gill Sans MT" w:hAnsi="Gill Sans MT"/>
        </w:rPr>
        <w:t xml:space="preserve">publicly </w:t>
      </w:r>
      <w:r w:rsidR="00665F79" w:rsidRPr="00F5606C">
        <w:rPr>
          <w:rFonts w:ascii="Gill Sans MT" w:hAnsi="Gill Sans MT"/>
          <w:bCs/>
          <w:szCs w:val="24"/>
        </w:rPr>
        <w:t>exhibited)</w:t>
      </w:r>
      <w:r w:rsidRPr="00596EB0">
        <w:rPr>
          <w:rFonts w:ascii="Gill Sans MT" w:hAnsi="Gill Sans MT"/>
          <w:bCs/>
          <w:szCs w:val="24"/>
        </w:rPr>
        <w:t xml:space="preserve">; </w:t>
      </w:r>
    </w:p>
    <w:p w14:paraId="32C4507F" w14:textId="6CFEBA1D" w:rsidR="00AE5164" w:rsidRPr="007C5D4F" w:rsidRDefault="00AE5164" w:rsidP="00AE516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>
        <w:rPr>
          <w:rFonts w:ascii="Gill Sans MT" w:hAnsi="Gill Sans MT" w:cstheme="minorHAnsi"/>
        </w:rPr>
        <w:t xml:space="preserve">may </w:t>
      </w:r>
      <w:r w:rsidRPr="00AE5164">
        <w:rPr>
          <w:rFonts w:ascii="Gill Sans MT" w:hAnsi="Gill Sans MT"/>
          <w:bCs/>
        </w:rPr>
        <w:t>substantial</w:t>
      </w:r>
      <w:r w:rsidR="00004645">
        <w:rPr>
          <w:rFonts w:ascii="Gill Sans MT" w:hAnsi="Gill Sans MT"/>
          <w:bCs/>
        </w:rPr>
        <w:t>ly</w:t>
      </w:r>
      <w:r w:rsidRPr="00AE5164">
        <w:rPr>
          <w:rFonts w:ascii="Gill Sans MT" w:hAnsi="Gill Sans MT"/>
          <w:bCs/>
        </w:rPr>
        <w:t xml:space="preserve"> modif</w:t>
      </w:r>
      <w:r w:rsidR="00004645">
        <w:rPr>
          <w:rFonts w:ascii="Gill Sans MT" w:hAnsi="Gill Sans MT"/>
          <w:bCs/>
        </w:rPr>
        <w:t>y</w:t>
      </w:r>
      <w:r w:rsidRPr="00AE5164">
        <w:rPr>
          <w:rFonts w:ascii="Gill Sans MT" w:hAnsi="Gill Sans MT"/>
          <w:bCs/>
        </w:rPr>
        <w:t xml:space="preserve"> the draft of the TPPs</w:t>
      </w:r>
      <w:r w:rsidR="001C310C">
        <w:rPr>
          <w:rFonts w:ascii="Gill Sans MT" w:hAnsi="Gill Sans MT"/>
          <w:bCs/>
        </w:rPr>
        <w:t xml:space="preserve"> that was public</w:t>
      </w:r>
      <w:r w:rsidR="00004645">
        <w:rPr>
          <w:rFonts w:ascii="Gill Sans MT" w:hAnsi="Gill Sans MT"/>
          <w:bCs/>
        </w:rPr>
        <w:t>ly exhibited</w:t>
      </w:r>
      <w:r w:rsidRPr="00AE5164">
        <w:rPr>
          <w:rFonts w:ascii="Gill Sans MT" w:hAnsi="Gill Sans MT"/>
          <w:bCs/>
        </w:rPr>
        <w:t xml:space="preserve">, </w:t>
      </w:r>
      <w:r>
        <w:rPr>
          <w:rFonts w:ascii="Gill Sans MT" w:hAnsi="Gill Sans MT"/>
          <w:bCs/>
        </w:rPr>
        <w:t>but</w:t>
      </w:r>
      <w:r w:rsidRPr="00AE5164">
        <w:rPr>
          <w:rFonts w:ascii="Gill Sans MT" w:hAnsi="Gill Sans MT"/>
          <w:bCs/>
        </w:rPr>
        <w:t xml:space="preserve"> </w:t>
      </w:r>
      <w:r w:rsidR="00004645">
        <w:rPr>
          <w:rFonts w:ascii="Gill Sans MT" w:hAnsi="Gill Sans MT"/>
          <w:bCs/>
        </w:rPr>
        <w:t>cannot make the TPPs unless he or she has</w:t>
      </w:r>
      <w:r w:rsidRPr="00AE5164">
        <w:rPr>
          <w:rFonts w:ascii="Gill Sans MT" w:hAnsi="Gill Sans MT"/>
          <w:bCs/>
        </w:rPr>
        <w:t xml:space="preserve"> direct</w:t>
      </w:r>
      <w:r w:rsidR="00004645">
        <w:rPr>
          <w:rFonts w:ascii="Gill Sans MT" w:hAnsi="Gill Sans MT"/>
          <w:bCs/>
        </w:rPr>
        <w:t>ed</w:t>
      </w:r>
      <w:r w:rsidRPr="00AE5164">
        <w:rPr>
          <w:rFonts w:ascii="Gill Sans MT" w:hAnsi="Gill Sans MT"/>
          <w:bCs/>
        </w:rPr>
        <w:t xml:space="preserve"> the Commission to re-exhibit the substantially modified draft of the TPPs and conduct its formal statutory processes of consultation, assessment against the ‘TPP criteria’, and reporting </w:t>
      </w:r>
      <w:r w:rsidR="00440775">
        <w:rPr>
          <w:rFonts w:ascii="Gill Sans MT" w:hAnsi="Gill Sans MT"/>
          <w:bCs/>
        </w:rPr>
        <w:t>again</w:t>
      </w:r>
      <w:r>
        <w:rPr>
          <w:rFonts w:ascii="Gill Sans MT" w:hAnsi="Gill Sans MT"/>
          <w:sz w:val="28"/>
          <w:szCs w:val="28"/>
        </w:rPr>
        <w:t>;</w:t>
      </w:r>
    </w:p>
    <w:p w14:paraId="783924F3" w14:textId="3EA4E9F3" w:rsidR="007805A1" w:rsidRDefault="005A234C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may </w:t>
      </w:r>
      <w:r w:rsidR="00F762B8" w:rsidRPr="00596EB0">
        <w:rPr>
          <w:rFonts w:ascii="Gill Sans MT" w:hAnsi="Gill Sans MT"/>
          <w:bCs/>
          <w:szCs w:val="24"/>
        </w:rPr>
        <w:t xml:space="preserve">prepare </w:t>
      </w:r>
      <w:r w:rsidR="00E67E03">
        <w:rPr>
          <w:rFonts w:ascii="Gill Sans MT" w:hAnsi="Gill Sans MT"/>
          <w:bCs/>
          <w:szCs w:val="24"/>
        </w:rPr>
        <w:t xml:space="preserve">and make </w:t>
      </w:r>
      <w:r w:rsidR="00F762B8" w:rsidRPr="00596EB0">
        <w:rPr>
          <w:rFonts w:ascii="Gill Sans MT" w:hAnsi="Gill Sans MT"/>
          <w:bCs/>
          <w:szCs w:val="24"/>
        </w:rPr>
        <w:t xml:space="preserve">a draft amendment </w:t>
      </w:r>
      <w:r w:rsidR="001D5722">
        <w:rPr>
          <w:rFonts w:ascii="Gill Sans MT" w:hAnsi="Gill Sans MT"/>
          <w:bCs/>
          <w:szCs w:val="24"/>
        </w:rPr>
        <w:t xml:space="preserve">to the provisions </w:t>
      </w:r>
      <w:r w:rsidR="00F762B8" w:rsidRPr="00596EB0">
        <w:rPr>
          <w:rFonts w:ascii="Gill Sans MT" w:hAnsi="Gill Sans MT"/>
          <w:bCs/>
          <w:szCs w:val="24"/>
        </w:rPr>
        <w:t xml:space="preserve">of </w:t>
      </w:r>
      <w:r w:rsidR="004E6628" w:rsidRPr="00596EB0">
        <w:rPr>
          <w:rFonts w:ascii="Gill Sans MT" w:hAnsi="Gill Sans MT"/>
          <w:bCs/>
          <w:szCs w:val="24"/>
        </w:rPr>
        <w:t xml:space="preserve">the </w:t>
      </w:r>
      <w:r w:rsidR="00F762B8" w:rsidRPr="00596EB0">
        <w:rPr>
          <w:rFonts w:ascii="Gill Sans MT" w:hAnsi="Gill Sans MT"/>
          <w:bCs/>
          <w:szCs w:val="24"/>
        </w:rPr>
        <w:t>TPPs</w:t>
      </w:r>
      <w:r w:rsidR="00C92F5C">
        <w:rPr>
          <w:rFonts w:ascii="Gill Sans MT" w:hAnsi="Gill Sans MT"/>
          <w:bCs/>
          <w:szCs w:val="24"/>
        </w:rPr>
        <w:t xml:space="preserve"> </w:t>
      </w:r>
      <w:r w:rsidR="00DC7D2F" w:rsidRPr="00C073FF">
        <w:rPr>
          <w:rFonts w:ascii="Gill Sans MT" w:hAnsi="Gill Sans MT" w:cstheme="minorHAnsi"/>
        </w:rPr>
        <w:t>as he or she thinks fit</w:t>
      </w:r>
      <w:r w:rsidR="00BF290B" w:rsidRPr="00596EB0">
        <w:rPr>
          <w:rFonts w:ascii="Gill Sans MT" w:hAnsi="Gill Sans MT"/>
          <w:bCs/>
          <w:szCs w:val="24"/>
        </w:rPr>
        <w:t>;</w:t>
      </w:r>
      <w:r w:rsidR="004E6628" w:rsidRPr="00596EB0">
        <w:rPr>
          <w:rFonts w:ascii="Gill Sans MT" w:hAnsi="Gill Sans MT"/>
          <w:bCs/>
          <w:szCs w:val="24"/>
        </w:rPr>
        <w:t> </w:t>
      </w:r>
    </w:p>
    <w:p w14:paraId="302F94D7" w14:textId="4C2191BB" w:rsidR="005D5033" w:rsidRDefault="001D5722" w:rsidP="005D5033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must consult with the Commission, planning authorities</w:t>
      </w:r>
      <w:r>
        <w:rPr>
          <w:rFonts w:ascii="Gill Sans MT" w:hAnsi="Gill Sans MT"/>
          <w:bCs/>
          <w:szCs w:val="24"/>
        </w:rPr>
        <w:t>,</w:t>
      </w:r>
      <w:r w:rsidRPr="00596EB0">
        <w:rPr>
          <w:rFonts w:ascii="Gill Sans MT" w:hAnsi="Gill Sans MT"/>
          <w:bCs/>
          <w:szCs w:val="24"/>
        </w:rPr>
        <w:t xml:space="preserve"> and relevant State agencies and State authorities as the Minister thinks fit when preparing a draft </w:t>
      </w:r>
      <w:r>
        <w:rPr>
          <w:rFonts w:ascii="Gill Sans MT" w:hAnsi="Gill Sans MT"/>
          <w:bCs/>
          <w:szCs w:val="24"/>
        </w:rPr>
        <w:t xml:space="preserve">amendment </w:t>
      </w:r>
      <w:r w:rsidRPr="00596EB0">
        <w:rPr>
          <w:rFonts w:ascii="Gill Sans MT" w:hAnsi="Gill Sans MT"/>
          <w:bCs/>
          <w:szCs w:val="24"/>
        </w:rPr>
        <w:t>of the TPPs</w:t>
      </w:r>
      <w:r>
        <w:rPr>
          <w:rFonts w:ascii="Gill Sans MT" w:hAnsi="Gill Sans MT"/>
          <w:bCs/>
          <w:szCs w:val="24"/>
        </w:rPr>
        <w:t xml:space="preserve"> </w:t>
      </w:r>
      <w:r w:rsidR="00DE6640">
        <w:rPr>
          <w:rFonts w:ascii="Gill Sans MT" w:hAnsi="Gill Sans MT" w:cstheme="minorHAnsi"/>
        </w:rPr>
        <w:t>– in</w:t>
      </w:r>
      <w:r w:rsidRPr="00EB1D12">
        <w:rPr>
          <w:rFonts w:ascii="Gill Sans MT" w:hAnsi="Gill Sans MT" w:cstheme="minorHAnsi"/>
        </w:rPr>
        <w:t xml:space="preserve"> relation to the intention to prepare a draft</w:t>
      </w:r>
      <w:r>
        <w:rPr>
          <w:rFonts w:ascii="Gill Sans MT" w:hAnsi="Gill Sans MT" w:cstheme="minorHAnsi"/>
        </w:rPr>
        <w:t xml:space="preserve"> amendment</w:t>
      </w:r>
      <w:r w:rsidRPr="00EB1D12">
        <w:rPr>
          <w:rFonts w:ascii="Gill Sans MT" w:hAnsi="Gill Sans MT" w:cstheme="minorHAnsi"/>
        </w:rPr>
        <w:t xml:space="preserve"> of the TPPs and </w:t>
      </w:r>
      <w:r>
        <w:rPr>
          <w:rFonts w:ascii="Gill Sans MT" w:hAnsi="Gill Sans MT" w:cstheme="minorHAnsi"/>
        </w:rPr>
        <w:t xml:space="preserve">the preparation of </w:t>
      </w:r>
      <w:r w:rsidRPr="00EB1D12">
        <w:rPr>
          <w:rFonts w:ascii="Gill Sans MT" w:hAnsi="Gill Sans MT" w:cstheme="minorHAnsi"/>
        </w:rPr>
        <w:t xml:space="preserve">a draft </w:t>
      </w:r>
      <w:r>
        <w:rPr>
          <w:rFonts w:ascii="Gill Sans MT" w:hAnsi="Gill Sans MT" w:cstheme="minorHAnsi"/>
        </w:rPr>
        <w:t xml:space="preserve">amendment </w:t>
      </w:r>
      <w:r w:rsidRPr="00EB1D12">
        <w:rPr>
          <w:rFonts w:ascii="Gill Sans MT" w:hAnsi="Gill Sans MT" w:cstheme="minorHAnsi"/>
        </w:rPr>
        <w:t>of the TPPs</w:t>
      </w:r>
      <w:r w:rsidRPr="00596EB0">
        <w:rPr>
          <w:rFonts w:ascii="Gill Sans MT" w:hAnsi="Gill Sans MT"/>
          <w:bCs/>
          <w:szCs w:val="24"/>
        </w:rPr>
        <w:t>;</w:t>
      </w:r>
    </w:p>
    <w:p w14:paraId="3EE09790" w14:textId="2801E6E7" w:rsidR="00BD6E6B" w:rsidRPr="00230561" w:rsidRDefault="00BD6E6B" w:rsidP="00230561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may provide to the Commission with a draft </w:t>
      </w:r>
      <w:r>
        <w:rPr>
          <w:rFonts w:ascii="Gill Sans MT" w:hAnsi="Gill Sans MT"/>
          <w:bCs/>
          <w:szCs w:val="24"/>
        </w:rPr>
        <w:t xml:space="preserve">amendment </w:t>
      </w:r>
      <w:r w:rsidRPr="00596EB0">
        <w:rPr>
          <w:rFonts w:ascii="Gill Sans MT" w:hAnsi="Gill Sans MT"/>
          <w:bCs/>
          <w:szCs w:val="24"/>
        </w:rPr>
        <w:t xml:space="preserve">of the TPPs and direct the Commission to undertake public exhibition of the draft </w:t>
      </w:r>
      <w:r>
        <w:rPr>
          <w:rFonts w:ascii="Gill Sans MT" w:hAnsi="Gill Sans MT"/>
          <w:bCs/>
          <w:szCs w:val="24"/>
        </w:rPr>
        <w:t>amendment;</w:t>
      </w:r>
    </w:p>
    <w:p w14:paraId="01A0B833" w14:textId="05A05386" w:rsidR="00DC3E67" w:rsidRPr="000C377F" w:rsidRDefault="000C377F" w:rsidP="000C377F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</w:rPr>
        <w:t>may</w:t>
      </w:r>
      <w:r w:rsidR="00DC3E67" w:rsidRPr="005D5033">
        <w:rPr>
          <w:rFonts w:ascii="Gill Sans MT" w:hAnsi="Gill Sans MT"/>
          <w:bCs/>
        </w:rPr>
        <w:t xml:space="preserve"> substantially modif</w:t>
      </w:r>
      <w:r>
        <w:rPr>
          <w:rFonts w:ascii="Gill Sans MT" w:hAnsi="Gill Sans MT"/>
          <w:bCs/>
        </w:rPr>
        <w:t>y</w:t>
      </w:r>
      <w:r w:rsidR="00DC3E67" w:rsidRPr="005D5033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  <w:bCs/>
        </w:rPr>
        <w:t>a</w:t>
      </w:r>
      <w:r w:rsidR="00DC3E67" w:rsidRPr="005D5033">
        <w:rPr>
          <w:rFonts w:ascii="Gill Sans MT" w:hAnsi="Gill Sans MT"/>
          <w:bCs/>
        </w:rPr>
        <w:t xml:space="preserve"> draft amendmen</w:t>
      </w:r>
      <w:r w:rsidR="001C310C">
        <w:rPr>
          <w:rFonts w:ascii="Gill Sans MT" w:hAnsi="Gill Sans MT"/>
          <w:bCs/>
        </w:rPr>
        <w:t>t of the TPPs that was publicl</w:t>
      </w:r>
      <w:r w:rsidR="00DC3E67" w:rsidRPr="005D5033">
        <w:rPr>
          <w:rFonts w:ascii="Gill Sans MT" w:hAnsi="Gill Sans MT"/>
          <w:bCs/>
        </w:rPr>
        <w:t xml:space="preserve">y exhibited, </w:t>
      </w:r>
      <w:r>
        <w:rPr>
          <w:rFonts w:ascii="Gill Sans MT" w:hAnsi="Gill Sans MT"/>
          <w:bCs/>
        </w:rPr>
        <w:t>but</w:t>
      </w:r>
      <w:r w:rsidRPr="00AE5164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  <w:bCs/>
        </w:rPr>
        <w:t>cannot make a draft amendment of the TPPs unless he or she has</w:t>
      </w:r>
      <w:r w:rsidRPr="00AE5164">
        <w:rPr>
          <w:rFonts w:ascii="Gill Sans MT" w:hAnsi="Gill Sans MT"/>
          <w:bCs/>
        </w:rPr>
        <w:t xml:space="preserve"> direct</w:t>
      </w:r>
      <w:r>
        <w:rPr>
          <w:rFonts w:ascii="Gill Sans MT" w:hAnsi="Gill Sans MT"/>
          <w:bCs/>
        </w:rPr>
        <w:t>ed</w:t>
      </w:r>
      <w:r w:rsidRPr="00AE5164">
        <w:rPr>
          <w:rFonts w:ascii="Gill Sans MT" w:hAnsi="Gill Sans MT"/>
          <w:bCs/>
        </w:rPr>
        <w:t xml:space="preserve"> the Commission </w:t>
      </w:r>
      <w:r w:rsidR="00DC3E67" w:rsidRPr="005D5033">
        <w:rPr>
          <w:rFonts w:ascii="Gill Sans MT" w:hAnsi="Gill Sans MT"/>
          <w:bCs/>
        </w:rPr>
        <w:t>to re-exhibit the substantially modified draft amendment and conduct its formal statutory processes of consultation, assessment against the ‘TPP</w:t>
      </w:r>
      <w:r w:rsidR="002742EB">
        <w:rPr>
          <w:rFonts w:ascii="Gill Sans MT" w:hAnsi="Gill Sans MT"/>
          <w:bCs/>
        </w:rPr>
        <w:t xml:space="preserve"> criteria’ and reporting again;</w:t>
      </w:r>
    </w:p>
    <w:p w14:paraId="4580F667" w14:textId="5C4BECC3" w:rsidR="00305096" w:rsidRPr="00305096" w:rsidRDefault="007805A1" w:rsidP="00305096">
      <w:pPr>
        <w:pStyle w:val="ListParagraph"/>
        <w:numPr>
          <w:ilvl w:val="0"/>
          <w:numId w:val="39"/>
        </w:numPr>
        <w:spacing w:after="0"/>
        <w:ind w:left="567"/>
        <w:contextualSpacing w:val="0"/>
      </w:pPr>
      <w:r>
        <w:rPr>
          <w:rFonts w:ascii="Gill Sans MT" w:hAnsi="Gill Sans MT"/>
          <w:bCs/>
          <w:szCs w:val="24"/>
        </w:rPr>
        <w:t xml:space="preserve">may determine that a </w:t>
      </w:r>
      <w:r w:rsidRPr="00596EB0">
        <w:rPr>
          <w:rFonts w:ascii="Gill Sans MT" w:hAnsi="Gill Sans MT"/>
          <w:bCs/>
          <w:szCs w:val="24"/>
        </w:rPr>
        <w:t xml:space="preserve">draft amendment of the TPPs </w:t>
      </w:r>
      <w:r w:rsidR="00901876">
        <w:rPr>
          <w:rFonts w:ascii="Gill Sans MT" w:hAnsi="Gill Sans MT"/>
          <w:bCs/>
          <w:szCs w:val="24"/>
        </w:rPr>
        <w:t>is a minor amendment</w:t>
      </w:r>
      <w:r w:rsidR="00305096">
        <w:rPr>
          <w:rFonts w:ascii="Gill Sans MT" w:hAnsi="Gill Sans MT"/>
          <w:bCs/>
          <w:szCs w:val="24"/>
        </w:rPr>
        <w:t xml:space="preserve"> </w:t>
      </w:r>
      <w:r w:rsidR="00305096" w:rsidRPr="00305096">
        <w:rPr>
          <w:rFonts w:ascii="Gill Sans MT" w:hAnsi="Gill Sans MT"/>
          <w:bCs/>
          <w:szCs w:val="24"/>
        </w:rPr>
        <w:t>if he or she:</w:t>
      </w:r>
      <w:r w:rsidR="00305096" w:rsidRPr="00305096">
        <w:t xml:space="preserve"> </w:t>
      </w:r>
    </w:p>
    <w:p w14:paraId="7F79A35B" w14:textId="5E66F308" w:rsidR="00305096" w:rsidRPr="00FB1484" w:rsidRDefault="00305096" w:rsidP="00305096">
      <w:pPr>
        <w:pStyle w:val="ListParagraph"/>
        <w:numPr>
          <w:ilvl w:val="1"/>
          <w:numId w:val="39"/>
        </w:numPr>
        <w:spacing w:after="0"/>
        <w:ind w:left="993" w:hanging="447"/>
        <w:contextualSpacing w:val="0"/>
        <w:rPr>
          <w:rFonts w:ascii="Gill Sans MT" w:hAnsi="Gill Sans MT"/>
          <w:szCs w:val="28"/>
        </w:rPr>
      </w:pPr>
      <w:r w:rsidRPr="00FB1484">
        <w:rPr>
          <w:rFonts w:ascii="Gill Sans MT" w:hAnsi="Gill Sans MT"/>
          <w:szCs w:val="28"/>
        </w:rPr>
        <w:t>is of the opinion that the public interest will not be prejudiced if the draft amendment is not pub</w:t>
      </w:r>
      <w:r w:rsidR="001C310C">
        <w:rPr>
          <w:rFonts w:ascii="Gill Sans MT" w:hAnsi="Gill Sans MT"/>
          <w:szCs w:val="28"/>
        </w:rPr>
        <w:t>lic</w:t>
      </w:r>
      <w:r w:rsidRPr="00FB1484">
        <w:rPr>
          <w:rFonts w:ascii="Gill Sans MT" w:hAnsi="Gill Sans MT"/>
          <w:szCs w:val="28"/>
        </w:rPr>
        <w:t xml:space="preserve">ly exhibited; </w:t>
      </w:r>
    </w:p>
    <w:p w14:paraId="363BFA2B" w14:textId="6110A596" w:rsidR="00B830C5" w:rsidRDefault="00305096" w:rsidP="00305096">
      <w:pPr>
        <w:pStyle w:val="ListParagraph"/>
        <w:numPr>
          <w:ilvl w:val="1"/>
          <w:numId w:val="39"/>
        </w:numPr>
        <w:spacing w:after="0"/>
        <w:ind w:left="993" w:hanging="447"/>
        <w:contextualSpacing w:val="0"/>
        <w:rPr>
          <w:rFonts w:ascii="Gill Sans MT" w:hAnsi="Gill Sans MT"/>
          <w:szCs w:val="28"/>
        </w:rPr>
      </w:pPr>
      <w:r w:rsidRPr="00FB1484">
        <w:rPr>
          <w:rFonts w:ascii="Gill Sans MT" w:hAnsi="Gill Sans MT"/>
          <w:szCs w:val="28"/>
        </w:rPr>
        <w:t>is satisfied the minor amen</w:t>
      </w:r>
      <w:r>
        <w:rPr>
          <w:rFonts w:ascii="Gill Sans MT" w:hAnsi="Gill Sans MT"/>
          <w:szCs w:val="28"/>
        </w:rPr>
        <w:t>dment meets the ‘TPP criteria’</w:t>
      </w:r>
      <w:r w:rsidR="00B830C5">
        <w:rPr>
          <w:rFonts w:ascii="Gill Sans MT" w:hAnsi="Gill Sans MT"/>
          <w:szCs w:val="28"/>
        </w:rPr>
        <w:t>; and</w:t>
      </w:r>
    </w:p>
    <w:p w14:paraId="10381346" w14:textId="79604C02" w:rsidR="00305096" w:rsidRPr="00305096" w:rsidRDefault="009F763A" w:rsidP="00305096">
      <w:pPr>
        <w:pStyle w:val="ListParagraph"/>
        <w:numPr>
          <w:ilvl w:val="1"/>
          <w:numId w:val="39"/>
        </w:numPr>
        <w:spacing w:after="0"/>
        <w:ind w:left="993" w:hanging="447"/>
        <w:contextualSpacing w:val="0"/>
        <w:rPr>
          <w:rFonts w:ascii="Gill Sans MT" w:hAnsi="Gill Sans MT"/>
          <w:szCs w:val="28"/>
        </w:rPr>
      </w:pPr>
      <w:r>
        <w:rPr>
          <w:rFonts w:ascii="Gill Sans MT" w:hAnsi="Gill Sans MT"/>
          <w:szCs w:val="28"/>
        </w:rPr>
        <w:t>determines it is</w:t>
      </w:r>
      <w:r w:rsidR="00B830C5">
        <w:rPr>
          <w:rFonts w:ascii="Gill Sans MT" w:hAnsi="Gill Sans MT"/>
          <w:szCs w:val="28"/>
        </w:rPr>
        <w:t xml:space="preserve"> for a purpose listed in section 12H</w:t>
      </w:r>
      <w:r w:rsidR="0075759E">
        <w:rPr>
          <w:rFonts w:ascii="Gill Sans MT" w:hAnsi="Gill Sans MT"/>
          <w:szCs w:val="28"/>
        </w:rPr>
        <w:t>(4)(b)</w:t>
      </w:r>
      <w:r w:rsidR="00E55AB0">
        <w:rPr>
          <w:rFonts w:ascii="Gill Sans MT" w:hAnsi="Gill Sans MT"/>
          <w:szCs w:val="28"/>
        </w:rPr>
        <w:t xml:space="preserve"> of the Amendment </w:t>
      </w:r>
      <w:r w:rsidR="00B875ED">
        <w:rPr>
          <w:rFonts w:ascii="Gill Sans MT" w:hAnsi="Gill Sans MT"/>
          <w:szCs w:val="28"/>
        </w:rPr>
        <w:t>Act</w:t>
      </w:r>
      <w:r w:rsidR="00305096">
        <w:rPr>
          <w:rFonts w:ascii="Gill Sans MT" w:hAnsi="Gill Sans MT"/>
          <w:szCs w:val="28"/>
        </w:rPr>
        <w:t>;</w:t>
      </w:r>
    </w:p>
    <w:p w14:paraId="0C9AFA8D" w14:textId="52E7815B" w:rsidR="00F762B8" w:rsidRDefault="00A60F62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must keep the TPPs un</w:t>
      </w:r>
      <w:r w:rsidR="0008244B">
        <w:rPr>
          <w:rFonts w:ascii="Gill Sans MT" w:hAnsi="Gill Sans MT"/>
          <w:bCs/>
          <w:szCs w:val="24"/>
        </w:rPr>
        <w:t>der regular and periodic review;</w:t>
      </w:r>
    </w:p>
    <w:p w14:paraId="424D3917" w14:textId="0AD3A749" w:rsidR="00313443" w:rsidRPr="00313443" w:rsidRDefault="00313443" w:rsidP="00313443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>
        <w:rPr>
          <w:rFonts w:ascii="Gill Sans MT" w:hAnsi="Gill Sans MT"/>
          <w:bCs/>
          <w:szCs w:val="24"/>
        </w:rPr>
        <w:t xml:space="preserve">must, </w:t>
      </w:r>
      <w:r>
        <w:rPr>
          <w:rFonts w:ascii="Gill Sans MT" w:hAnsi="Gill Sans MT"/>
          <w:bCs/>
        </w:rPr>
        <w:t>a</w:t>
      </w:r>
      <w:r w:rsidRPr="00403CF3">
        <w:rPr>
          <w:rFonts w:ascii="Gill Sans MT" w:hAnsi="Gill Sans MT"/>
          <w:bCs/>
        </w:rPr>
        <w:t>t the end of every 5-year</w:t>
      </w:r>
      <w:r>
        <w:rPr>
          <w:rFonts w:ascii="Gill Sans MT" w:hAnsi="Gill Sans MT"/>
          <w:bCs/>
        </w:rPr>
        <w:t xml:space="preserve"> period after the TPPs are made</w:t>
      </w:r>
      <w:r w:rsidR="0008244B">
        <w:rPr>
          <w:rFonts w:ascii="Gill Sans MT" w:hAnsi="Gill Sans MT"/>
          <w:bCs/>
        </w:rPr>
        <w:t>,</w:t>
      </w:r>
      <w:r>
        <w:rPr>
          <w:rFonts w:ascii="Gill Sans MT" w:hAnsi="Gill Sans MT"/>
          <w:bCs/>
        </w:rPr>
        <w:t xml:space="preserve"> </w:t>
      </w:r>
      <w:r w:rsidRPr="00403CF3">
        <w:rPr>
          <w:rFonts w:ascii="Gill Sans MT" w:hAnsi="Gill Sans MT"/>
          <w:szCs w:val="28"/>
        </w:rPr>
        <w:t>conduct a review of the TPPs and</w:t>
      </w:r>
      <w:r w:rsidR="002742EB">
        <w:rPr>
          <w:rFonts w:ascii="Gill Sans MT" w:hAnsi="Gill Sans MT"/>
          <w:szCs w:val="28"/>
        </w:rPr>
        <w:t xml:space="preserve"> the implementation of the TPPs – or</w:t>
      </w:r>
      <w:r>
        <w:rPr>
          <w:rFonts w:ascii="Gill Sans MT" w:hAnsi="Gill Sans MT"/>
          <w:szCs w:val="28"/>
        </w:rPr>
        <w:t xml:space="preserve"> </w:t>
      </w:r>
      <w:r w:rsidRPr="00313443">
        <w:rPr>
          <w:rFonts w:ascii="Gill Sans MT" w:hAnsi="Gill Sans MT"/>
          <w:szCs w:val="28"/>
        </w:rPr>
        <w:t>direct the Commission to conduct a review of the TPPs and the implementation of the TPPs</w:t>
      </w:r>
      <w:r w:rsidR="0008244B">
        <w:rPr>
          <w:rFonts w:ascii="Gill Sans MT" w:hAnsi="Gill Sans MT"/>
          <w:szCs w:val="28"/>
        </w:rPr>
        <w:t>; and</w:t>
      </w:r>
    </w:p>
    <w:p w14:paraId="20AE7D10" w14:textId="16127ACF" w:rsidR="00313443" w:rsidRPr="00313443" w:rsidRDefault="00313443" w:rsidP="00313443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</w:rPr>
      </w:pPr>
      <w:proofErr w:type="gramStart"/>
      <w:r w:rsidRPr="00313443">
        <w:rPr>
          <w:rFonts w:ascii="Gill Sans MT" w:hAnsi="Gill Sans MT"/>
          <w:bCs/>
          <w:szCs w:val="24"/>
        </w:rPr>
        <w:t>must</w:t>
      </w:r>
      <w:proofErr w:type="gramEnd"/>
      <w:r w:rsidRPr="00313443">
        <w:rPr>
          <w:rFonts w:ascii="Gill Sans MT" w:hAnsi="Gill Sans MT"/>
          <w:bCs/>
          <w:szCs w:val="24"/>
        </w:rPr>
        <w:t xml:space="preserve"> table a report on the 5-yearly review in</w:t>
      </w:r>
      <w:r w:rsidRPr="00403CF3">
        <w:rPr>
          <w:rFonts w:ascii="Gill Sans MT" w:hAnsi="Gill Sans MT"/>
          <w:bCs/>
        </w:rPr>
        <w:t xml:space="preserve"> Parliament as soon as practicable</w:t>
      </w:r>
      <w:r>
        <w:rPr>
          <w:rFonts w:ascii="Gill Sans MT" w:hAnsi="Gill Sans MT"/>
          <w:bCs/>
        </w:rPr>
        <w:t xml:space="preserve"> after the report has been prepared</w:t>
      </w:r>
      <w:r w:rsidRPr="00403CF3">
        <w:rPr>
          <w:rFonts w:ascii="Gill Sans MT" w:hAnsi="Gill Sans MT"/>
          <w:bCs/>
        </w:rPr>
        <w:t>.</w:t>
      </w:r>
    </w:p>
    <w:p w14:paraId="3E212F66" w14:textId="6B6F130D" w:rsidR="004E6628" w:rsidRPr="00596EB0" w:rsidRDefault="004E6628" w:rsidP="00640044">
      <w:pPr>
        <w:spacing w:after="0"/>
        <w:rPr>
          <w:rFonts w:ascii="Gill Sans MT" w:hAnsi="Gill Sans MT" w:cstheme="minorHAnsi"/>
        </w:rPr>
      </w:pPr>
      <w:r w:rsidRPr="00596EB0">
        <w:rPr>
          <w:rFonts w:ascii="Gill Sans MT" w:hAnsi="Gill Sans MT" w:cstheme="minorHAnsi"/>
        </w:rPr>
        <w:lastRenderedPageBreak/>
        <w:t xml:space="preserve">Although not explicitly detailed in the </w:t>
      </w:r>
      <w:r w:rsidR="00B875ED">
        <w:rPr>
          <w:rFonts w:ascii="Gill Sans MT" w:hAnsi="Gill Sans MT" w:cstheme="minorHAnsi"/>
        </w:rPr>
        <w:t xml:space="preserve">provisions of the </w:t>
      </w:r>
      <w:r w:rsidRPr="00596EB0">
        <w:rPr>
          <w:rFonts w:ascii="Gill Sans MT" w:hAnsi="Gill Sans MT" w:cstheme="minorHAnsi"/>
        </w:rPr>
        <w:t xml:space="preserve">Amendment </w:t>
      </w:r>
      <w:r w:rsidR="00B875ED">
        <w:rPr>
          <w:rFonts w:ascii="Gill Sans MT" w:hAnsi="Gill Sans MT" w:cstheme="minorHAnsi"/>
        </w:rPr>
        <w:t>Act</w:t>
      </w:r>
      <w:r w:rsidRPr="00596EB0">
        <w:rPr>
          <w:rFonts w:ascii="Gill Sans MT" w:hAnsi="Gill Sans MT" w:cstheme="minorHAnsi"/>
        </w:rPr>
        <w:t xml:space="preserve">, the Minister is able to consult informally and more widely </w:t>
      </w:r>
      <w:r w:rsidR="003314AB">
        <w:rPr>
          <w:rFonts w:ascii="Gill Sans MT" w:hAnsi="Gill Sans MT" w:cstheme="minorHAnsi"/>
        </w:rPr>
        <w:t xml:space="preserve">than the statutory processes </w:t>
      </w:r>
      <w:r w:rsidRPr="00596EB0">
        <w:rPr>
          <w:rFonts w:ascii="Gill Sans MT" w:hAnsi="Gill Sans MT" w:cstheme="minorHAnsi"/>
        </w:rPr>
        <w:t xml:space="preserve">on the draft of the TPPs </w:t>
      </w:r>
      <w:r w:rsidR="009A4922">
        <w:rPr>
          <w:rFonts w:ascii="Gill Sans MT" w:hAnsi="Gill Sans MT" w:cstheme="minorHAnsi"/>
        </w:rPr>
        <w:t xml:space="preserve">or a draft amendment of the TPPs </w:t>
      </w:r>
      <w:r w:rsidRPr="00596EB0">
        <w:rPr>
          <w:rFonts w:ascii="Gill Sans MT" w:hAnsi="Gill Sans MT" w:cstheme="minorHAnsi"/>
        </w:rPr>
        <w:t xml:space="preserve">before they </w:t>
      </w:r>
      <w:proofErr w:type="gramStart"/>
      <w:r w:rsidR="00CC5442">
        <w:rPr>
          <w:rFonts w:ascii="Gill Sans MT" w:hAnsi="Gill Sans MT" w:cstheme="minorHAnsi"/>
        </w:rPr>
        <w:t>are submitted</w:t>
      </w:r>
      <w:proofErr w:type="gramEnd"/>
      <w:r w:rsidR="00CC5442">
        <w:rPr>
          <w:rFonts w:ascii="Gill Sans MT" w:hAnsi="Gill Sans MT" w:cstheme="minorHAnsi"/>
        </w:rPr>
        <w:t xml:space="preserve"> to the</w:t>
      </w:r>
      <w:r w:rsidRPr="00596EB0">
        <w:rPr>
          <w:rFonts w:ascii="Gill Sans MT" w:hAnsi="Gill Sans MT" w:cstheme="minorHAnsi"/>
        </w:rPr>
        <w:t xml:space="preserve"> Commission</w:t>
      </w:r>
      <w:r w:rsidR="00CC5442">
        <w:rPr>
          <w:rFonts w:ascii="Gill Sans MT" w:hAnsi="Gill Sans MT" w:cstheme="minorHAnsi"/>
        </w:rPr>
        <w:t xml:space="preserve"> for </w:t>
      </w:r>
      <w:r w:rsidRPr="00596EB0">
        <w:rPr>
          <w:rFonts w:ascii="Gill Sans MT" w:hAnsi="Gill Sans MT" w:cstheme="minorHAnsi"/>
        </w:rPr>
        <w:t xml:space="preserve">consultation, </w:t>
      </w:r>
      <w:r w:rsidR="0071225F" w:rsidRPr="00596EB0">
        <w:rPr>
          <w:rFonts w:ascii="Gill Sans MT" w:hAnsi="Gill Sans MT" w:cstheme="minorHAnsi"/>
        </w:rPr>
        <w:t xml:space="preserve">assessment </w:t>
      </w:r>
      <w:r w:rsidR="0071225F">
        <w:rPr>
          <w:rFonts w:ascii="Gill Sans MT" w:hAnsi="Gill Sans MT" w:cstheme="minorHAnsi"/>
        </w:rPr>
        <w:t xml:space="preserve">and </w:t>
      </w:r>
      <w:r w:rsidRPr="00596EB0">
        <w:rPr>
          <w:rFonts w:ascii="Gill Sans MT" w:hAnsi="Gill Sans MT" w:cstheme="minorHAnsi"/>
        </w:rPr>
        <w:t>reporting</w:t>
      </w:r>
      <w:r w:rsidR="0071225F">
        <w:rPr>
          <w:rFonts w:ascii="Gill Sans MT" w:hAnsi="Gill Sans MT" w:cstheme="minorHAnsi"/>
        </w:rPr>
        <w:t xml:space="preserve">. </w:t>
      </w:r>
      <w:r w:rsidR="00D40DAC">
        <w:rPr>
          <w:rFonts w:ascii="Gill Sans MT" w:hAnsi="Gill Sans MT" w:cstheme="minorHAnsi"/>
        </w:rPr>
        <w:t xml:space="preserve"> </w:t>
      </w:r>
      <w:r w:rsidR="0071225F">
        <w:rPr>
          <w:rFonts w:ascii="Gill Sans MT" w:hAnsi="Gill Sans MT" w:cstheme="minorHAnsi"/>
        </w:rPr>
        <w:t xml:space="preserve">The Minister </w:t>
      </w:r>
      <w:r w:rsidR="00CC5442">
        <w:rPr>
          <w:rFonts w:ascii="Gill Sans MT" w:hAnsi="Gill Sans MT" w:cstheme="minorHAnsi"/>
        </w:rPr>
        <w:t>has another opportunity to</w:t>
      </w:r>
      <w:r w:rsidR="0071225F">
        <w:rPr>
          <w:rFonts w:ascii="Gill Sans MT" w:hAnsi="Gill Sans MT" w:cstheme="minorHAnsi"/>
        </w:rPr>
        <w:t xml:space="preserve"> consult informally </w:t>
      </w:r>
      <w:r w:rsidR="002E44A3">
        <w:rPr>
          <w:rFonts w:ascii="Gill Sans MT" w:hAnsi="Gill Sans MT" w:cstheme="minorHAnsi"/>
        </w:rPr>
        <w:t>prior to making the TPPs</w:t>
      </w:r>
      <w:r w:rsidR="008A3CF2">
        <w:rPr>
          <w:rFonts w:ascii="Gill Sans MT" w:hAnsi="Gill Sans MT" w:cstheme="minorHAnsi"/>
        </w:rPr>
        <w:t xml:space="preserve"> or an amendment to the provisions of the TPPs</w:t>
      </w:r>
      <w:r w:rsidRPr="00596EB0">
        <w:rPr>
          <w:rFonts w:ascii="Gill Sans MT" w:hAnsi="Gill Sans MT" w:cstheme="minorHAnsi"/>
        </w:rPr>
        <w:t>.</w:t>
      </w:r>
    </w:p>
    <w:p w14:paraId="43A29C55" w14:textId="35CDDD89" w:rsidR="00BD2064" w:rsidRPr="00BD2064" w:rsidRDefault="002E44A3" w:rsidP="00300776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 w:cstheme="minorHAnsi"/>
        </w:rPr>
        <w:t>The</w:t>
      </w:r>
      <w:r w:rsidR="0034386E" w:rsidRPr="00596EB0">
        <w:rPr>
          <w:rFonts w:ascii="Gill Sans MT" w:hAnsi="Gill Sans MT" w:cstheme="minorHAnsi"/>
        </w:rPr>
        <w:t xml:space="preserve"> </w:t>
      </w:r>
      <w:r w:rsidR="0016225B" w:rsidRPr="00596EB0">
        <w:rPr>
          <w:rFonts w:ascii="Gill Sans MT" w:hAnsi="Gill Sans MT" w:cstheme="minorHAnsi"/>
        </w:rPr>
        <w:t>Minister</w:t>
      </w:r>
      <w:r w:rsidR="0034386E" w:rsidRPr="00596EB0">
        <w:rPr>
          <w:rFonts w:ascii="Gill Sans MT" w:hAnsi="Gill Sans MT" w:cstheme="minorHAnsi"/>
        </w:rPr>
        <w:t xml:space="preserve"> can only make</w:t>
      </w:r>
      <w:r w:rsidR="007D21A0">
        <w:rPr>
          <w:rFonts w:ascii="Gill Sans MT" w:hAnsi="Gill Sans MT" w:cstheme="minorHAnsi"/>
        </w:rPr>
        <w:t>,</w:t>
      </w:r>
      <w:r w:rsidR="0034386E" w:rsidRPr="00596EB0">
        <w:rPr>
          <w:rFonts w:ascii="Gill Sans MT" w:hAnsi="Gill Sans MT" w:cstheme="minorHAnsi"/>
        </w:rPr>
        <w:t xml:space="preserve"> </w:t>
      </w:r>
      <w:r w:rsidR="007D21A0">
        <w:rPr>
          <w:rFonts w:ascii="Gill Sans MT" w:hAnsi="Gill Sans MT"/>
          <w:bCs/>
        </w:rPr>
        <w:t xml:space="preserve">or refuse to make, </w:t>
      </w:r>
      <w:r w:rsidR="007D21A0" w:rsidRPr="008A7F7B">
        <w:rPr>
          <w:rFonts w:ascii="Gill Sans MT" w:hAnsi="Gill Sans MT"/>
          <w:bCs/>
        </w:rPr>
        <w:t xml:space="preserve">the TPPs </w:t>
      </w:r>
      <w:r w:rsidR="00BD6E6B">
        <w:rPr>
          <w:rFonts w:ascii="Gill Sans MT" w:hAnsi="Gill Sans MT"/>
          <w:bCs/>
          <w:szCs w:val="24"/>
        </w:rPr>
        <w:t>or an amendment to the TPPs</w:t>
      </w:r>
      <w:r w:rsidR="00BD6E6B" w:rsidRPr="00467489">
        <w:rPr>
          <w:rFonts w:ascii="Gill Sans MT" w:hAnsi="Gill Sans MT"/>
          <w:bCs/>
        </w:rPr>
        <w:t xml:space="preserve"> </w:t>
      </w:r>
      <w:r w:rsidR="007D21A0" w:rsidRPr="00467489">
        <w:rPr>
          <w:rFonts w:ascii="Gill Sans MT" w:hAnsi="Gill Sans MT"/>
          <w:bCs/>
        </w:rPr>
        <w:t xml:space="preserve">after considering the Commission’s </w:t>
      </w:r>
      <w:r w:rsidR="00BD2064">
        <w:rPr>
          <w:rFonts w:ascii="Gill Sans MT" w:hAnsi="Gill Sans MT"/>
          <w:bCs/>
        </w:rPr>
        <w:t>report</w:t>
      </w:r>
      <w:r w:rsidR="00300776">
        <w:rPr>
          <w:rFonts w:ascii="Gill Sans MT" w:hAnsi="Gill Sans MT"/>
          <w:bCs/>
        </w:rPr>
        <w:t>.</w:t>
      </w:r>
    </w:p>
    <w:p w14:paraId="7275A11B" w14:textId="3019D47B" w:rsidR="00300776" w:rsidRPr="007D21A0" w:rsidRDefault="007D21A0" w:rsidP="00300776">
      <w:pPr>
        <w:spacing w:after="120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>The Minister also needs to be</w:t>
      </w:r>
      <w:r w:rsidRPr="008A7F7B">
        <w:rPr>
          <w:rFonts w:ascii="Gill Sans MT" w:hAnsi="Gill Sans MT"/>
          <w:bCs/>
        </w:rPr>
        <w:t xml:space="preserve"> satis</w:t>
      </w:r>
      <w:r>
        <w:rPr>
          <w:rFonts w:ascii="Gill Sans MT" w:hAnsi="Gill Sans MT"/>
          <w:bCs/>
        </w:rPr>
        <w:t xml:space="preserve">fied, after taking </w:t>
      </w:r>
      <w:r w:rsidRPr="00467489">
        <w:rPr>
          <w:rFonts w:ascii="Gill Sans MT" w:hAnsi="Gill Sans MT"/>
          <w:bCs/>
        </w:rPr>
        <w:t>advice from Commission,</w:t>
      </w:r>
      <w:r>
        <w:rPr>
          <w:rFonts w:ascii="Gill Sans MT" w:hAnsi="Gill Sans MT"/>
          <w:bCs/>
        </w:rPr>
        <w:t xml:space="preserve"> that the </w:t>
      </w:r>
      <w:r w:rsidR="007E1DD2">
        <w:rPr>
          <w:rFonts w:ascii="Gill Sans MT" w:hAnsi="Gill Sans MT"/>
          <w:bCs/>
        </w:rPr>
        <w:t xml:space="preserve">draft of the </w:t>
      </w:r>
      <w:r>
        <w:rPr>
          <w:rFonts w:ascii="Gill Sans MT" w:hAnsi="Gill Sans MT"/>
          <w:bCs/>
        </w:rPr>
        <w:t>TPPs</w:t>
      </w:r>
      <w:r w:rsidR="008A3CF2" w:rsidRPr="008A3CF2">
        <w:rPr>
          <w:rFonts w:ascii="Gill Sans MT" w:hAnsi="Gill Sans MT"/>
          <w:bCs/>
          <w:szCs w:val="24"/>
        </w:rPr>
        <w:t xml:space="preserve"> </w:t>
      </w:r>
      <w:r w:rsidR="007E1DD2">
        <w:rPr>
          <w:rFonts w:ascii="Gill Sans MT" w:hAnsi="Gill Sans MT"/>
          <w:bCs/>
          <w:szCs w:val="24"/>
        </w:rPr>
        <w:t>or a draft</w:t>
      </w:r>
      <w:r w:rsidR="008A3CF2">
        <w:rPr>
          <w:rFonts w:ascii="Gill Sans MT" w:hAnsi="Gill Sans MT"/>
          <w:bCs/>
          <w:szCs w:val="24"/>
        </w:rPr>
        <w:t xml:space="preserve"> amendment to the TPPs</w:t>
      </w:r>
      <w:r w:rsidR="008A3CF2" w:rsidRPr="00467489">
        <w:rPr>
          <w:rFonts w:ascii="Gill Sans MT" w:hAnsi="Gill Sans MT"/>
          <w:bCs/>
        </w:rPr>
        <w:t xml:space="preserve"> </w:t>
      </w:r>
      <w:r w:rsidR="00BD6E6B">
        <w:rPr>
          <w:rFonts w:ascii="Gill Sans MT" w:hAnsi="Gill Sans MT"/>
          <w:bCs/>
        </w:rPr>
        <w:t>meet</w:t>
      </w:r>
      <w:r w:rsidR="007E1DD2">
        <w:rPr>
          <w:rFonts w:ascii="Gill Sans MT" w:hAnsi="Gill Sans MT"/>
          <w:bCs/>
        </w:rPr>
        <w:t>s</w:t>
      </w:r>
      <w:r w:rsidR="00BD6E6B">
        <w:rPr>
          <w:rFonts w:ascii="Gill Sans MT" w:hAnsi="Gill Sans MT"/>
          <w:bCs/>
        </w:rPr>
        <w:t xml:space="preserve"> the ‘TPP criteria’</w:t>
      </w:r>
      <w:r w:rsidR="00BD2064">
        <w:rPr>
          <w:rFonts w:ascii="Gill Sans MT" w:hAnsi="Gill Sans MT"/>
          <w:bCs/>
        </w:rPr>
        <w:t>.</w:t>
      </w:r>
      <w:r w:rsidR="00300776">
        <w:rPr>
          <w:rFonts w:ascii="Gill Sans MT" w:hAnsi="Gill Sans MT"/>
          <w:bCs/>
        </w:rPr>
        <w:t xml:space="preserve"> This means that the Minister needs to be satisfied that the draft of the TPPs or the draft amendment: </w:t>
      </w:r>
      <w:r w:rsidR="00300776" w:rsidRPr="008A7F7B">
        <w:rPr>
          <w:rFonts w:ascii="Gill Sans MT" w:hAnsi="Gill Sans MT"/>
          <w:bCs/>
        </w:rPr>
        <w:t xml:space="preserve"> </w:t>
      </w:r>
    </w:p>
    <w:p w14:paraId="25B27DEC" w14:textId="77777777" w:rsidR="00300776" w:rsidRPr="00596EB0" w:rsidRDefault="00300776" w:rsidP="00300776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seek to further the</w:t>
      </w:r>
      <w:r>
        <w:rPr>
          <w:rFonts w:ascii="Gill Sans MT" w:hAnsi="Gill Sans MT"/>
          <w:bCs/>
          <w:szCs w:val="24"/>
        </w:rPr>
        <w:t xml:space="preserve"> Part 1 and Part 2</w:t>
      </w:r>
      <w:r w:rsidRPr="00596EB0">
        <w:rPr>
          <w:rFonts w:ascii="Gill Sans MT" w:hAnsi="Gill Sans MT"/>
          <w:bCs/>
          <w:szCs w:val="24"/>
        </w:rPr>
        <w:t xml:space="preserve"> objectives set out in Schedule 1 of LUPAA; and </w:t>
      </w:r>
    </w:p>
    <w:p w14:paraId="3A8CD797" w14:textId="27B38F96" w:rsidR="0016225B" w:rsidRPr="00300776" w:rsidRDefault="00300776" w:rsidP="00300776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proofErr w:type="gramStart"/>
      <w:r>
        <w:rPr>
          <w:rFonts w:ascii="Gill Sans MT" w:hAnsi="Gill Sans MT"/>
          <w:bCs/>
          <w:szCs w:val="24"/>
        </w:rPr>
        <w:t>is</w:t>
      </w:r>
      <w:proofErr w:type="gramEnd"/>
      <w:r w:rsidRPr="00596EB0">
        <w:rPr>
          <w:rFonts w:ascii="Gill Sans MT" w:hAnsi="Gill Sans MT"/>
          <w:bCs/>
          <w:szCs w:val="24"/>
        </w:rPr>
        <w:t xml:space="preserve"> consistent with any relevant State Policy.</w:t>
      </w:r>
    </w:p>
    <w:p w14:paraId="3DC631A4" w14:textId="4897EDDC" w:rsidR="00A67457" w:rsidRPr="00321A1D" w:rsidRDefault="00A67457" w:rsidP="00A67457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>However, w</w:t>
      </w:r>
      <w:r w:rsidRPr="00321A1D">
        <w:rPr>
          <w:rFonts w:ascii="Gill Sans MT" w:hAnsi="Gill Sans MT"/>
          <w:bCs/>
          <w:szCs w:val="24"/>
        </w:rPr>
        <w:t xml:space="preserve">here the Minister </w:t>
      </w:r>
      <w:r>
        <w:rPr>
          <w:rFonts w:ascii="Gill Sans MT" w:hAnsi="Gill Sans MT"/>
          <w:bCs/>
          <w:szCs w:val="24"/>
        </w:rPr>
        <w:t>does not direct the C</w:t>
      </w:r>
      <w:r w:rsidRPr="00321A1D">
        <w:rPr>
          <w:rFonts w:ascii="Gill Sans MT" w:hAnsi="Gill Sans MT"/>
          <w:bCs/>
          <w:szCs w:val="24"/>
        </w:rPr>
        <w:t xml:space="preserve">ommission to undertake public exhibition of </w:t>
      </w:r>
      <w:r w:rsidR="00C76E8B">
        <w:rPr>
          <w:rFonts w:ascii="Gill Sans MT" w:hAnsi="Gill Sans MT"/>
          <w:bCs/>
          <w:szCs w:val="24"/>
        </w:rPr>
        <w:t>a</w:t>
      </w:r>
      <w:r w:rsidRPr="00321A1D">
        <w:rPr>
          <w:rFonts w:ascii="Gill Sans MT" w:hAnsi="Gill Sans MT"/>
          <w:bCs/>
          <w:szCs w:val="24"/>
        </w:rPr>
        <w:t xml:space="preserve"> draft of the TPPs</w:t>
      </w:r>
      <w:r w:rsidR="00C76E8B">
        <w:rPr>
          <w:rFonts w:ascii="Gill Sans MT" w:hAnsi="Gill Sans MT"/>
          <w:bCs/>
          <w:szCs w:val="24"/>
        </w:rPr>
        <w:t xml:space="preserve"> </w:t>
      </w:r>
      <w:r w:rsidR="007E1DD2">
        <w:rPr>
          <w:rFonts w:ascii="Gill Sans MT" w:hAnsi="Gill Sans MT"/>
          <w:bCs/>
          <w:szCs w:val="24"/>
        </w:rPr>
        <w:t>or a draft</w:t>
      </w:r>
      <w:r w:rsidRPr="00321A1D">
        <w:rPr>
          <w:rFonts w:ascii="Gill Sans MT" w:hAnsi="Gill Sans MT"/>
          <w:bCs/>
          <w:szCs w:val="24"/>
        </w:rPr>
        <w:t xml:space="preserve"> amendment of the TPPs, the process effectively stops.  There is no power for th</w:t>
      </w:r>
      <w:r>
        <w:rPr>
          <w:rFonts w:ascii="Gill Sans MT" w:hAnsi="Gill Sans MT"/>
          <w:bCs/>
          <w:szCs w:val="24"/>
        </w:rPr>
        <w:t>e</w:t>
      </w:r>
      <w:r w:rsidRPr="00321A1D">
        <w:rPr>
          <w:rFonts w:ascii="Gill Sans MT" w:hAnsi="Gill Sans MT"/>
          <w:bCs/>
          <w:szCs w:val="24"/>
        </w:rPr>
        <w:t xml:space="preserve"> </w:t>
      </w:r>
      <w:r>
        <w:rPr>
          <w:rFonts w:ascii="Gill Sans MT" w:hAnsi="Gill Sans MT"/>
          <w:bCs/>
          <w:szCs w:val="24"/>
        </w:rPr>
        <w:t>Minister</w:t>
      </w:r>
      <w:r w:rsidR="00C76E8B">
        <w:rPr>
          <w:rFonts w:ascii="Gill Sans MT" w:hAnsi="Gill Sans MT"/>
          <w:bCs/>
          <w:szCs w:val="24"/>
        </w:rPr>
        <w:t xml:space="preserve"> to make the TPPs </w:t>
      </w:r>
      <w:r w:rsidRPr="00321A1D">
        <w:rPr>
          <w:rFonts w:ascii="Gill Sans MT" w:hAnsi="Gill Sans MT"/>
          <w:bCs/>
          <w:szCs w:val="24"/>
        </w:rPr>
        <w:t xml:space="preserve">or </w:t>
      </w:r>
      <w:r>
        <w:rPr>
          <w:rFonts w:ascii="Gill Sans MT" w:hAnsi="Gill Sans MT"/>
          <w:bCs/>
          <w:szCs w:val="24"/>
        </w:rPr>
        <w:t xml:space="preserve">an </w:t>
      </w:r>
      <w:r w:rsidRPr="00321A1D">
        <w:rPr>
          <w:rFonts w:ascii="Gill Sans MT" w:hAnsi="Gill Sans MT"/>
          <w:bCs/>
          <w:szCs w:val="24"/>
        </w:rPr>
        <w:t xml:space="preserve">amendment </w:t>
      </w:r>
      <w:r>
        <w:rPr>
          <w:rFonts w:ascii="Gill Sans MT" w:hAnsi="Gill Sans MT"/>
          <w:bCs/>
          <w:szCs w:val="24"/>
        </w:rPr>
        <w:t xml:space="preserve">of </w:t>
      </w:r>
      <w:r w:rsidR="00C76E8B">
        <w:rPr>
          <w:rFonts w:ascii="Gill Sans MT" w:hAnsi="Gill Sans MT"/>
          <w:bCs/>
          <w:szCs w:val="24"/>
        </w:rPr>
        <w:t xml:space="preserve">the TPPs </w:t>
      </w:r>
      <w:r w:rsidRPr="00321A1D">
        <w:rPr>
          <w:rFonts w:ascii="Gill Sans MT" w:hAnsi="Gill Sans MT"/>
          <w:bCs/>
          <w:szCs w:val="24"/>
        </w:rPr>
        <w:t xml:space="preserve">without directing the Commission to undertake public exhibition.  </w:t>
      </w:r>
    </w:p>
    <w:p w14:paraId="4FFF60D4" w14:textId="77777777" w:rsidR="003737BC" w:rsidRDefault="003737BC" w:rsidP="007D4CB4">
      <w:pPr>
        <w:spacing w:after="0"/>
        <w:rPr>
          <w:rFonts w:ascii="Gill Sans MT" w:hAnsi="Gill Sans MT"/>
          <w:bCs/>
          <w:szCs w:val="24"/>
        </w:rPr>
      </w:pPr>
    </w:p>
    <w:p w14:paraId="3ED443AB" w14:textId="13D43B9B" w:rsidR="0016225B" w:rsidRPr="007D4CB4" w:rsidRDefault="0016225B" w:rsidP="007D4CB4">
      <w:pPr>
        <w:spacing w:after="0"/>
        <w:rPr>
          <w:rFonts w:ascii="Gill Sans MT" w:hAnsi="Gill Sans MT" w:cstheme="minorHAnsi"/>
        </w:rPr>
      </w:pPr>
      <w:r w:rsidRPr="00596EB0">
        <w:rPr>
          <w:rFonts w:ascii="Gill Sans MT" w:hAnsi="Gill Sans MT"/>
          <w:bCs/>
          <w:szCs w:val="24"/>
        </w:rPr>
        <w:t xml:space="preserve">As soon as practicable after making the </w:t>
      </w:r>
      <w:r w:rsidR="007D4CB4">
        <w:rPr>
          <w:rFonts w:ascii="Gill Sans MT" w:hAnsi="Gill Sans MT"/>
          <w:bCs/>
          <w:szCs w:val="24"/>
        </w:rPr>
        <w:t>TPPs</w:t>
      </w:r>
      <w:r w:rsidRPr="00596EB0">
        <w:rPr>
          <w:rFonts w:ascii="Gill Sans MT" w:hAnsi="Gill Sans MT"/>
          <w:bCs/>
          <w:szCs w:val="24"/>
        </w:rPr>
        <w:t xml:space="preserve">, the Minister must publish a notice in the </w:t>
      </w:r>
      <w:r w:rsidRPr="007D4CB4">
        <w:rPr>
          <w:rFonts w:ascii="Gill Sans MT" w:hAnsi="Gill Sans MT"/>
          <w:bCs/>
          <w:i/>
          <w:szCs w:val="24"/>
        </w:rPr>
        <w:t>Tasmanian Gazette</w:t>
      </w:r>
      <w:r w:rsidR="007D4CB4" w:rsidRPr="007D4CB4">
        <w:rPr>
          <w:rFonts w:ascii="Gill Sans MT" w:hAnsi="Gill Sans MT"/>
          <w:bCs/>
          <w:szCs w:val="24"/>
        </w:rPr>
        <w:t xml:space="preserve"> </w:t>
      </w:r>
      <w:r w:rsidR="007D4CB4" w:rsidRPr="00596EB0">
        <w:rPr>
          <w:rFonts w:ascii="Gill Sans MT" w:hAnsi="Gill Sans MT"/>
          <w:bCs/>
          <w:szCs w:val="24"/>
        </w:rPr>
        <w:t>specifying</w:t>
      </w:r>
      <w:r w:rsidR="007D4CB4">
        <w:rPr>
          <w:rFonts w:ascii="Gill Sans MT" w:hAnsi="Gill Sans MT"/>
          <w:bCs/>
          <w:szCs w:val="24"/>
        </w:rPr>
        <w:t xml:space="preserve"> </w:t>
      </w:r>
      <w:r w:rsidRPr="007D4CB4">
        <w:rPr>
          <w:rFonts w:ascii="Gill Sans MT" w:hAnsi="Gill Sans MT"/>
          <w:bCs/>
          <w:szCs w:val="24"/>
        </w:rPr>
        <w:t xml:space="preserve">that the Minister has made the </w:t>
      </w:r>
      <w:r w:rsidR="007D4CB4" w:rsidRPr="007D4CB4">
        <w:rPr>
          <w:rFonts w:ascii="Gill Sans MT" w:hAnsi="Gill Sans MT"/>
          <w:bCs/>
          <w:szCs w:val="24"/>
        </w:rPr>
        <w:t>TPPs</w:t>
      </w:r>
      <w:r w:rsidR="007D4CB4">
        <w:rPr>
          <w:rFonts w:ascii="Gill Sans MT" w:hAnsi="Gill Sans MT"/>
          <w:bCs/>
          <w:szCs w:val="24"/>
        </w:rPr>
        <w:t xml:space="preserve"> </w:t>
      </w:r>
      <w:r w:rsidR="007E1DD2">
        <w:rPr>
          <w:rFonts w:ascii="Gill Sans MT" w:hAnsi="Gill Sans MT"/>
          <w:bCs/>
          <w:szCs w:val="24"/>
        </w:rPr>
        <w:t xml:space="preserve">or an amendment of the TPPs </w:t>
      </w:r>
      <w:r w:rsidR="007D4CB4">
        <w:rPr>
          <w:rFonts w:ascii="Gill Sans MT" w:hAnsi="Gill Sans MT"/>
          <w:bCs/>
          <w:szCs w:val="24"/>
        </w:rPr>
        <w:t xml:space="preserve">and </w:t>
      </w:r>
      <w:r w:rsidRPr="007D4CB4">
        <w:rPr>
          <w:rFonts w:ascii="Gill Sans MT" w:hAnsi="Gill Sans MT"/>
          <w:bCs/>
          <w:szCs w:val="24"/>
        </w:rPr>
        <w:t>when the</w:t>
      </w:r>
      <w:r w:rsidR="007D4CB4">
        <w:rPr>
          <w:rFonts w:ascii="Gill Sans MT" w:hAnsi="Gill Sans MT"/>
          <w:bCs/>
          <w:szCs w:val="24"/>
        </w:rPr>
        <w:t xml:space="preserve">y </w:t>
      </w:r>
      <w:r w:rsidRPr="007D4CB4">
        <w:rPr>
          <w:rFonts w:ascii="Gill Sans MT" w:hAnsi="Gill Sans MT"/>
          <w:bCs/>
          <w:szCs w:val="24"/>
        </w:rPr>
        <w:t>come</w:t>
      </w:r>
      <w:r w:rsidR="00612752" w:rsidRPr="007D4CB4">
        <w:rPr>
          <w:rFonts w:ascii="Gill Sans MT" w:hAnsi="Gill Sans MT"/>
          <w:bCs/>
          <w:szCs w:val="24"/>
        </w:rPr>
        <w:t xml:space="preserve"> </w:t>
      </w:r>
      <w:r w:rsidR="00612752" w:rsidRPr="007D4CB4">
        <w:rPr>
          <w:rFonts w:ascii="Gill Sans MT" w:hAnsi="Gill Sans MT" w:cstheme="minorHAnsi"/>
        </w:rPr>
        <w:t>into effect.</w:t>
      </w:r>
    </w:p>
    <w:p w14:paraId="348786F9" w14:textId="66892409" w:rsidR="00612752" w:rsidRPr="00596EB0" w:rsidRDefault="007D4CB4" w:rsidP="007D4CB4">
      <w:pPr>
        <w:spacing w:after="0"/>
        <w:rPr>
          <w:rFonts w:ascii="Gill Sans MT" w:hAnsi="Gill Sans MT"/>
          <w:i/>
          <w:iCs/>
          <w:sz w:val="28"/>
          <w:szCs w:val="28"/>
        </w:rPr>
      </w:pPr>
      <w:r>
        <w:rPr>
          <w:rFonts w:ascii="Gill Sans MT" w:hAnsi="Gill Sans MT" w:cstheme="minorHAnsi"/>
        </w:rPr>
        <w:t>The</w:t>
      </w:r>
      <w:r w:rsidR="00612752" w:rsidRPr="00596EB0">
        <w:rPr>
          <w:rFonts w:ascii="Gill Sans MT" w:hAnsi="Gill Sans MT" w:cstheme="minorHAnsi"/>
        </w:rPr>
        <w:t xml:space="preserve"> Minister must also publish a notice in a newspaper that </w:t>
      </w:r>
      <w:proofErr w:type="gramStart"/>
      <w:r w:rsidR="00612752" w:rsidRPr="00596EB0">
        <w:rPr>
          <w:rFonts w:ascii="Gill Sans MT" w:hAnsi="Gill Sans MT" w:cstheme="minorHAnsi"/>
        </w:rPr>
        <w:t>is published</w:t>
      </w:r>
      <w:proofErr w:type="gramEnd"/>
      <w:r w:rsidR="00612752" w:rsidRPr="00596EB0">
        <w:rPr>
          <w:rFonts w:ascii="Gill Sans MT" w:hAnsi="Gill Sans MT" w:cstheme="minorHAnsi"/>
        </w:rPr>
        <w:t xml:space="preserve"> and circulates in Tasmania</w:t>
      </w:r>
      <w:r>
        <w:rPr>
          <w:rFonts w:ascii="Gill Sans MT" w:hAnsi="Gill Sans MT" w:cstheme="minorHAnsi"/>
        </w:rPr>
        <w:t xml:space="preserve"> specifying</w:t>
      </w:r>
      <w:r w:rsidR="00612752" w:rsidRPr="00596EB0">
        <w:rPr>
          <w:rFonts w:ascii="Gill Sans MT" w:hAnsi="Gill Sans MT" w:cstheme="minorHAnsi"/>
        </w:rPr>
        <w:t>:</w:t>
      </w:r>
    </w:p>
    <w:p w14:paraId="4E51D047" w14:textId="2B2C8DA7" w:rsidR="00612752" w:rsidRPr="006E28FA" w:rsidRDefault="00612752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6E28FA">
        <w:rPr>
          <w:rFonts w:ascii="Gill Sans MT" w:hAnsi="Gill Sans MT"/>
          <w:bCs/>
          <w:szCs w:val="24"/>
        </w:rPr>
        <w:t xml:space="preserve">that the Minister has made the </w:t>
      </w:r>
      <w:r w:rsidR="007D4CB4" w:rsidRPr="006E28FA">
        <w:rPr>
          <w:rFonts w:ascii="Gill Sans MT" w:hAnsi="Gill Sans MT"/>
          <w:bCs/>
          <w:szCs w:val="24"/>
        </w:rPr>
        <w:t>TPPs</w:t>
      </w:r>
      <w:r w:rsidR="007E1DD2">
        <w:rPr>
          <w:rFonts w:ascii="Gill Sans MT" w:hAnsi="Gill Sans MT"/>
          <w:bCs/>
          <w:szCs w:val="24"/>
        </w:rPr>
        <w:t xml:space="preserve"> or an amendment of the TPPs</w:t>
      </w:r>
      <w:r w:rsidRPr="006E28FA">
        <w:rPr>
          <w:rFonts w:ascii="Gill Sans MT" w:hAnsi="Gill Sans MT"/>
          <w:bCs/>
          <w:szCs w:val="24"/>
        </w:rPr>
        <w:t xml:space="preserve">; </w:t>
      </w:r>
    </w:p>
    <w:p w14:paraId="33B01B1F" w14:textId="239B939A" w:rsidR="00612752" w:rsidRPr="006E28FA" w:rsidRDefault="00612752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6E28FA">
        <w:rPr>
          <w:rFonts w:ascii="Gill Sans MT" w:hAnsi="Gill Sans MT"/>
          <w:bCs/>
          <w:szCs w:val="24"/>
        </w:rPr>
        <w:t xml:space="preserve">when the </w:t>
      </w:r>
      <w:r w:rsidR="007D4CB4" w:rsidRPr="006E28FA">
        <w:rPr>
          <w:rFonts w:ascii="Gill Sans MT" w:hAnsi="Gill Sans MT"/>
          <w:bCs/>
          <w:szCs w:val="24"/>
        </w:rPr>
        <w:t>TPPs</w:t>
      </w:r>
      <w:r w:rsidRPr="006E28FA">
        <w:rPr>
          <w:rFonts w:ascii="Gill Sans MT" w:hAnsi="Gill Sans MT"/>
          <w:bCs/>
          <w:szCs w:val="24"/>
        </w:rPr>
        <w:t xml:space="preserve"> </w:t>
      </w:r>
      <w:r w:rsidR="007E1DD2">
        <w:rPr>
          <w:rFonts w:ascii="Gill Sans MT" w:hAnsi="Gill Sans MT"/>
          <w:bCs/>
          <w:szCs w:val="24"/>
        </w:rPr>
        <w:t xml:space="preserve">or an amendment of the TPPs </w:t>
      </w:r>
      <w:r w:rsidRPr="006E28FA">
        <w:rPr>
          <w:rFonts w:ascii="Gill Sans MT" w:hAnsi="Gill Sans MT"/>
          <w:bCs/>
          <w:szCs w:val="24"/>
        </w:rPr>
        <w:t xml:space="preserve">come into effect; and </w:t>
      </w:r>
    </w:p>
    <w:p w14:paraId="19CFA4F9" w14:textId="1B53CA0F" w:rsidR="00612752" w:rsidRPr="006E28FA" w:rsidRDefault="00901876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proofErr w:type="gramStart"/>
      <w:r>
        <w:rPr>
          <w:rFonts w:ascii="Gill Sans MT" w:hAnsi="Gill Sans MT"/>
          <w:bCs/>
          <w:szCs w:val="24"/>
        </w:rPr>
        <w:t>if</w:t>
      </w:r>
      <w:proofErr w:type="gramEnd"/>
      <w:r>
        <w:rPr>
          <w:rFonts w:ascii="Gill Sans MT" w:hAnsi="Gill Sans MT"/>
          <w:bCs/>
          <w:szCs w:val="24"/>
        </w:rPr>
        <w:t xml:space="preserve"> </w:t>
      </w:r>
      <w:r w:rsidR="007D4CB4" w:rsidRPr="006E28FA">
        <w:rPr>
          <w:rFonts w:ascii="Gill Sans MT" w:hAnsi="Gill Sans MT"/>
          <w:bCs/>
          <w:szCs w:val="24"/>
        </w:rPr>
        <w:t xml:space="preserve">relevant, </w:t>
      </w:r>
      <w:r w:rsidR="00612752" w:rsidRPr="006E28FA">
        <w:rPr>
          <w:rFonts w:ascii="Gill Sans MT" w:hAnsi="Gill Sans MT"/>
          <w:bCs/>
          <w:szCs w:val="24"/>
        </w:rPr>
        <w:t>the reasons why the Minister modified the draft of the TPPs</w:t>
      </w:r>
      <w:r w:rsidR="00DA249B">
        <w:rPr>
          <w:rFonts w:ascii="Gill Sans MT" w:hAnsi="Gill Sans MT"/>
          <w:bCs/>
          <w:szCs w:val="24"/>
        </w:rPr>
        <w:t xml:space="preserve"> </w:t>
      </w:r>
      <w:r w:rsidR="007E1DD2">
        <w:rPr>
          <w:rFonts w:ascii="Gill Sans MT" w:hAnsi="Gill Sans MT"/>
          <w:bCs/>
          <w:szCs w:val="24"/>
        </w:rPr>
        <w:t xml:space="preserve">or a draft amendment of the TPPs </w:t>
      </w:r>
      <w:r w:rsidR="00DA249B" w:rsidRPr="00D37B87">
        <w:rPr>
          <w:rFonts w:ascii="Gill Sans MT" w:hAnsi="Gill Sans MT"/>
          <w:bCs/>
        </w:rPr>
        <w:t xml:space="preserve">after </w:t>
      </w:r>
      <w:r w:rsidR="00DA249B">
        <w:rPr>
          <w:rFonts w:ascii="Gill Sans MT" w:hAnsi="Gill Sans MT"/>
          <w:bCs/>
        </w:rPr>
        <w:t>they were publicly exhibited</w:t>
      </w:r>
      <w:r w:rsidR="0074789E">
        <w:rPr>
          <w:rFonts w:ascii="Gill Sans MT" w:hAnsi="Gill Sans MT"/>
          <w:bCs/>
        </w:rPr>
        <w:t xml:space="preserve"> and after receiving the Commission’s report</w:t>
      </w:r>
      <w:r w:rsidR="00E06FB2">
        <w:rPr>
          <w:rFonts w:ascii="Gill Sans MT" w:hAnsi="Gill Sans MT"/>
          <w:bCs/>
          <w:szCs w:val="24"/>
        </w:rPr>
        <w:t>,</w:t>
      </w:r>
      <w:r w:rsidR="00E06FB2" w:rsidRPr="00E06FB2">
        <w:rPr>
          <w:rFonts w:ascii="Gill Sans MT" w:hAnsi="Gill Sans MT"/>
          <w:bCs/>
          <w:szCs w:val="24"/>
        </w:rPr>
        <w:t xml:space="preserve"> including the evidence that the Minister has based his</w:t>
      </w:r>
      <w:r w:rsidR="00986DBF">
        <w:rPr>
          <w:rFonts w:ascii="Gill Sans MT" w:hAnsi="Gill Sans MT"/>
          <w:bCs/>
          <w:szCs w:val="24"/>
        </w:rPr>
        <w:t xml:space="preserve"> or her</w:t>
      </w:r>
      <w:r w:rsidR="00A624FF">
        <w:rPr>
          <w:rFonts w:ascii="Gill Sans MT" w:hAnsi="Gill Sans MT"/>
          <w:bCs/>
          <w:szCs w:val="24"/>
        </w:rPr>
        <w:t xml:space="preserve"> reasons </w:t>
      </w:r>
      <w:r w:rsidR="00E06FB2" w:rsidRPr="00E06FB2">
        <w:rPr>
          <w:rFonts w:ascii="Gill Sans MT" w:hAnsi="Gill Sans MT"/>
          <w:bCs/>
          <w:szCs w:val="24"/>
        </w:rPr>
        <w:t>on</w:t>
      </w:r>
      <w:r w:rsidR="00612752" w:rsidRPr="006E28FA">
        <w:rPr>
          <w:rFonts w:ascii="Gill Sans MT" w:hAnsi="Gill Sans MT"/>
          <w:bCs/>
          <w:szCs w:val="24"/>
        </w:rPr>
        <w:t>.</w:t>
      </w:r>
    </w:p>
    <w:p w14:paraId="5CA50907" w14:textId="13BF7079" w:rsidR="0016225B" w:rsidRPr="00596EB0" w:rsidRDefault="007D4CB4" w:rsidP="0016225B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>The</w:t>
      </w:r>
      <w:r w:rsidR="00612752" w:rsidRPr="00596EB0">
        <w:rPr>
          <w:rFonts w:ascii="Gill Sans MT" w:hAnsi="Gill Sans MT"/>
          <w:bCs/>
          <w:szCs w:val="24"/>
        </w:rPr>
        <w:t xml:space="preserve"> Minister</w:t>
      </w:r>
      <w:r w:rsidR="006C0679" w:rsidRPr="00596EB0">
        <w:rPr>
          <w:rFonts w:ascii="Gill Sans MT" w:hAnsi="Gill Sans MT"/>
          <w:bCs/>
          <w:szCs w:val="24"/>
        </w:rPr>
        <w:t xml:space="preserve"> </w:t>
      </w:r>
      <w:r w:rsidR="00F831D0">
        <w:rPr>
          <w:rFonts w:ascii="Gill Sans MT" w:hAnsi="Gill Sans MT"/>
          <w:bCs/>
          <w:szCs w:val="24"/>
        </w:rPr>
        <w:t xml:space="preserve">must also </w:t>
      </w:r>
      <w:r w:rsidRPr="00596EB0">
        <w:rPr>
          <w:rFonts w:ascii="Gill Sans MT" w:hAnsi="Gill Sans MT"/>
          <w:bCs/>
          <w:szCs w:val="24"/>
        </w:rPr>
        <w:t xml:space="preserve">publish a notice in the </w:t>
      </w:r>
      <w:r w:rsidRPr="007D4CB4">
        <w:rPr>
          <w:rFonts w:ascii="Gill Sans MT" w:hAnsi="Gill Sans MT"/>
          <w:bCs/>
          <w:i/>
          <w:szCs w:val="24"/>
        </w:rPr>
        <w:t xml:space="preserve">Tasmanian </w:t>
      </w:r>
      <w:r>
        <w:rPr>
          <w:rFonts w:ascii="Gill Sans MT" w:hAnsi="Gill Sans MT"/>
          <w:bCs/>
          <w:i/>
          <w:szCs w:val="24"/>
        </w:rPr>
        <w:t xml:space="preserve">Gazette </w:t>
      </w:r>
      <w:r>
        <w:rPr>
          <w:rFonts w:ascii="Gill Sans MT" w:hAnsi="Gill Sans MT"/>
          <w:bCs/>
          <w:szCs w:val="24"/>
        </w:rPr>
        <w:t xml:space="preserve">if he or she </w:t>
      </w:r>
      <w:r w:rsidR="006C0679" w:rsidRPr="00596EB0">
        <w:rPr>
          <w:rFonts w:ascii="Gill Sans MT" w:hAnsi="Gill Sans MT"/>
          <w:bCs/>
          <w:szCs w:val="24"/>
        </w:rPr>
        <w:t>r</w:t>
      </w:r>
      <w:r w:rsidR="00612752" w:rsidRPr="00596EB0">
        <w:rPr>
          <w:rFonts w:ascii="Gill Sans MT" w:hAnsi="Gill Sans MT"/>
          <w:bCs/>
          <w:szCs w:val="24"/>
        </w:rPr>
        <w:t>efuses</w:t>
      </w:r>
      <w:r w:rsidR="006C0679" w:rsidRPr="00596EB0">
        <w:rPr>
          <w:rFonts w:ascii="Gill Sans MT" w:hAnsi="Gill Sans MT"/>
          <w:bCs/>
          <w:szCs w:val="24"/>
        </w:rPr>
        <w:t xml:space="preserve"> to make the </w:t>
      </w:r>
      <w:r>
        <w:rPr>
          <w:rFonts w:ascii="Gill Sans MT" w:hAnsi="Gill Sans MT"/>
          <w:bCs/>
          <w:szCs w:val="24"/>
        </w:rPr>
        <w:t>TPPs</w:t>
      </w:r>
      <w:r w:rsidR="00E06FB2">
        <w:rPr>
          <w:rFonts w:ascii="Gill Sans MT" w:hAnsi="Gill Sans MT"/>
          <w:bCs/>
          <w:szCs w:val="24"/>
        </w:rPr>
        <w:t xml:space="preserve"> </w:t>
      </w:r>
      <w:r w:rsidR="007E1DD2">
        <w:rPr>
          <w:rFonts w:ascii="Gill Sans MT" w:hAnsi="Gill Sans MT"/>
          <w:bCs/>
          <w:szCs w:val="24"/>
        </w:rPr>
        <w:t xml:space="preserve">or an amendment of the TPPs </w:t>
      </w:r>
      <w:r w:rsidR="00E06FB2" w:rsidRPr="00E06FB2">
        <w:rPr>
          <w:rFonts w:ascii="Gill Sans MT" w:hAnsi="Gill Sans MT"/>
          <w:bCs/>
          <w:szCs w:val="24"/>
        </w:rPr>
        <w:t xml:space="preserve">and publish his or her reasons for </w:t>
      </w:r>
      <w:r w:rsidR="007E1DD2">
        <w:rPr>
          <w:rFonts w:ascii="Gill Sans MT" w:hAnsi="Gill Sans MT"/>
          <w:bCs/>
          <w:szCs w:val="24"/>
        </w:rPr>
        <w:t>making the refusal.</w:t>
      </w:r>
    </w:p>
    <w:p w14:paraId="02DE578E" w14:textId="4851580C" w:rsidR="003F26EB" w:rsidRPr="00596EB0" w:rsidRDefault="00655521" w:rsidP="008E55D5">
      <w:pPr>
        <w:pStyle w:val="Heading2"/>
      </w:pPr>
      <w:r w:rsidRPr="00596EB0">
        <w:t xml:space="preserve">Role of the </w:t>
      </w:r>
      <w:r w:rsidR="005A234C" w:rsidRPr="00596EB0">
        <w:t>Tasmanian Planning Commission</w:t>
      </w:r>
    </w:p>
    <w:p w14:paraId="05725A54" w14:textId="2750F73E" w:rsidR="000B7524" w:rsidRDefault="000B7524" w:rsidP="000B7524">
      <w:pPr>
        <w:spacing w:after="12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The </w:t>
      </w:r>
      <w:r>
        <w:rPr>
          <w:rFonts w:ascii="Gill Sans MT" w:hAnsi="Gill Sans MT"/>
          <w:bCs/>
          <w:szCs w:val="24"/>
        </w:rPr>
        <w:t>Commission can</w:t>
      </w:r>
      <w:r w:rsidRPr="00596EB0">
        <w:rPr>
          <w:rFonts w:ascii="Gill Sans MT" w:hAnsi="Gill Sans MT"/>
          <w:bCs/>
          <w:szCs w:val="24"/>
        </w:rPr>
        <w:t xml:space="preserve"> provide advice to the Minister when he or she is preparing a draft of the TPPs</w:t>
      </w:r>
      <w:r>
        <w:rPr>
          <w:rFonts w:ascii="Gill Sans MT" w:hAnsi="Gill Sans MT"/>
          <w:bCs/>
          <w:szCs w:val="24"/>
        </w:rPr>
        <w:t xml:space="preserve"> or </w:t>
      </w:r>
      <w:r>
        <w:rPr>
          <w:rFonts w:ascii="Gill Sans MT" w:hAnsi="Gill Sans MT"/>
          <w:bCs/>
        </w:rPr>
        <w:t>a draft amendment of the TPPs</w:t>
      </w:r>
      <w:r w:rsidRPr="00596EB0">
        <w:rPr>
          <w:rFonts w:ascii="Gill Sans MT" w:hAnsi="Gill Sans MT"/>
          <w:bCs/>
          <w:szCs w:val="24"/>
        </w:rPr>
        <w:t xml:space="preserve">. </w:t>
      </w:r>
    </w:p>
    <w:p w14:paraId="6829C0DD" w14:textId="77777777" w:rsidR="009755ED" w:rsidRDefault="009755ED" w:rsidP="000B7524">
      <w:pPr>
        <w:spacing w:after="120"/>
        <w:rPr>
          <w:rFonts w:ascii="Gill Sans MT" w:hAnsi="Gill Sans MT"/>
          <w:bCs/>
          <w:szCs w:val="24"/>
        </w:rPr>
      </w:pPr>
    </w:p>
    <w:p w14:paraId="4A2FF75E" w14:textId="600C4F74" w:rsidR="00724D2B" w:rsidRPr="00596EB0" w:rsidRDefault="005044A4" w:rsidP="00724D2B">
      <w:pPr>
        <w:spacing w:after="100" w:afterAutospacing="1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lastRenderedPageBreak/>
        <w:t xml:space="preserve">Once the </w:t>
      </w:r>
      <w:r w:rsidRPr="00596EB0">
        <w:rPr>
          <w:rFonts w:ascii="Gill Sans MT" w:hAnsi="Gill Sans MT"/>
          <w:bCs/>
          <w:szCs w:val="24"/>
        </w:rPr>
        <w:t>draft of the TPPs</w:t>
      </w:r>
      <w:r>
        <w:rPr>
          <w:rFonts w:ascii="Gill Sans MT" w:hAnsi="Gill Sans MT"/>
          <w:bCs/>
          <w:szCs w:val="24"/>
        </w:rPr>
        <w:t xml:space="preserve"> or </w:t>
      </w:r>
      <w:r>
        <w:rPr>
          <w:rFonts w:ascii="Gill Sans MT" w:hAnsi="Gill Sans MT"/>
          <w:bCs/>
        </w:rPr>
        <w:t xml:space="preserve">a draft amendment </w:t>
      </w:r>
      <w:r w:rsidR="00D22743">
        <w:rPr>
          <w:rFonts w:ascii="Gill Sans MT" w:hAnsi="Gill Sans MT"/>
          <w:bCs/>
          <w:szCs w:val="24"/>
        </w:rPr>
        <w:t xml:space="preserve">of </w:t>
      </w:r>
      <w:r w:rsidR="00D22743" w:rsidRPr="00596EB0">
        <w:rPr>
          <w:rFonts w:ascii="Gill Sans MT" w:hAnsi="Gill Sans MT"/>
          <w:bCs/>
          <w:szCs w:val="24"/>
        </w:rPr>
        <w:t xml:space="preserve">the TPPs </w:t>
      </w:r>
      <w:r>
        <w:rPr>
          <w:rFonts w:ascii="Gill Sans MT" w:hAnsi="Gill Sans MT"/>
          <w:bCs/>
        </w:rPr>
        <w:t>has been prepared</w:t>
      </w:r>
      <w:r>
        <w:rPr>
          <w:rFonts w:ascii="Gill Sans MT" w:hAnsi="Gill Sans MT"/>
          <w:bCs/>
          <w:szCs w:val="24"/>
        </w:rPr>
        <w:t>, and</w:t>
      </w:r>
      <w:r w:rsidRPr="00596EB0">
        <w:rPr>
          <w:rFonts w:ascii="Gill Sans MT" w:hAnsi="Gill Sans MT"/>
          <w:bCs/>
          <w:szCs w:val="24"/>
        </w:rPr>
        <w:t xml:space="preserve"> </w:t>
      </w:r>
      <w:r>
        <w:rPr>
          <w:rFonts w:ascii="Gill Sans MT" w:hAnsi="Gill Sans MT"/>
          <w:bCs/>
          <w:szCs w:val="24"/>
        </w:rPr>
        <w:t>a</w:t>
      </w:r>
      <w:r w:rsidR="00883CAF">
        <w:rPr>
          <w:rFonts w:ascii="Gill Sans MT" w:hAnsi="Gill Sans MT"/>
          <w:bCs/>
          <w:szCs w:val="24"/>
        </w:rPr>
        <w:t>fter</w:t>
      </w:r>
      <w:r w:rsidR="008E55D5" w:rsidRPr="00596EB0">
        <w:rPr>
          <w:rFonts w:ascii="Gill Sans MT" w:hAnsi="Gill Sans MT"/>
          <w:bCs/>
          <w:szCs w:val="24"/>
        </w:rPr>
        <w:t xml:space="preserve"> receiving a notice from the Minister to undertake public exhibition in relation to the draft of the TPPs</w:t>
      </w:r>
      <w:r>
        <w:rPr>
          <w:rFonts w:ascii="Gill Sans MT" w:hAnsi="Gill Sans MT"/>
          <w:bCs/>
          <w:szCs w:val="24"/>
        </w:rPr>
        <w:t xml:space="preserve"> or </w:t>
      </w:r>
      <w:r>
        <w:rPr>
          <w:rFonts w:ascii="Gill Sans MT" w:hAnsi="Gill Sans MT"/>
          <w:bCs/>
        </w:rPr>
        <w:t>a draft amendment of the TPPs</w:t>
      </w:r>
      <w:r w:rsidR="00883CAF">
        <w:rPr>
          <w:rFonts w:ascii="Gill Sans MT" w:hAnsi="Gill Sans MT"/>
          <w:bCs/>
          <w:szCs w:val="24"/>
        </w:rPr>
        <w:t>, the</w:t>
      </w:r>
      <w:r w:rsidR="00DE3047" w:rsidRPr="00596EB0">
        <w:rPr>
          <w:rFonts w:ascii="Gill Sans MT" w:hAnsi="Gill Sans MT"/>
          <w:bCs/>
          <w:szCs w:val="24"/>
        </w:rPr>
        <w:t xml:space="preserve"> Commission must ensure </w:t>
      </w:r>
      <w:r w:rsidR="00883CAF">
        <w:rPr>
          <w:rFonts w:ascii="Gill Sans MT" w:hAnsi="Gill Sans MT"/>
          <w:bCs/>
          <w:szCs w:val="24"/>
        </w:rPr>
        <w:t xml:space="preserve">they </w:t>
      </w:r>
      <w:proofErr w:type="gramStart"/>
      <w:r w:rsidR="00DE3047" w:rsidRPr="00596EB0">
        <w:rPr>
          <w:rFonts w:ascii="Gill Sans MT" w:hAnsi="Gill Sans MT"/>
          <w:bCs/>
          <w:szCs w:val="24"/>
        </w:rPr>
        <w:t>are placed</w:t>
      </w:r>
      <w:proofErr w:type="gramEnd"/>
      <w:r w:rsidR="00DE3047" w:rsidRPr="00596EB0">
        <w:rPr>
          <w:rFonts w:ascii="Gill Sans MT" w:hAnsi="Gill Sans MT"/>
          <w:bCs/>
          <w:szCs w:val="24"/>
        </w:rPr>
        <w:t xml:space="preserve"> on public exhibition.</w:t>
      </w:r>
      <w:r w:rsidR="008E55D5" w:rsidRPr="00596EB0">
        <w:rPr>
          <w:rFonts w:ascii="Gill Sans MT" w:hAnsi="Gill Sans MT"/>
          <w:bCs/>
          <w:szCs w:val="24"/>
        </w:rPr>
        <w:t xml:space="preserve">  </w:t>
      </w:r>
    </w:p>
    <w:p w14:paraId="274A91B7" w14:textId="56DB1BB9" w:rsidR="00DE3047" w:rsidRDefault="00A60F62" w:rsidP="00DE3047">
      <w:pPr>
        <w:spacing w:after="100" w:afterAutospacing="1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The exhibition period</w:t>
      </w:r>
      <w:r w:rsidR="00DE3047" w:rsidRPr="00596EB0">
        <w:rPr>
          <w:rFonts w:ascii="Gill Sans MT" w:hAnsi="Gill Sans MT"/>
          <w:bCs/>
          <w:szCs w:val="24"/>
        </w:rPr>
        <w:t xml:space="preserve"> </w:t>
      </w:r>
      <w:r w:rsidR="006A12C6">
        <w:rPr>
          <w:rFonts w:ascii="Gill Sans MT" w:hAnsi="Gill Sans MT"/>
          <w:bCs/>
          <w:szCs w:val="24"/>
        </w:rPr>
        <w:t>for</w:t>
      </w:r>
      <w:r w:rsidR="00DE3047" w:rsidRPr="00596EB0">
        <w:rPr>
          <w:rFonts w:ascii="Gill Sans MT" w:hAnsi="Gill Sans MT"/>
          <w:bCs/>
          <w:szCs w:val="24"/>
        </w:rPr>
        <w:t xml:space="preserve"> </w:t>
      </w:r>
      <w:r w:rsidRPr="00596EB0">
        <w:rPr>
          <w:rFonts w:ascii="Gill Sans MT" w:hAnsi="Gill Sans MT"/>
          <w:bCs/>
          <w:szCs w:val="24"/>
        </w:rPr>
        <w:t xml:space="preserve">the </w:t>
      </w:r>
      <w:r w:rsidR="00D73B26">
        <w:rPr>
          <w:rFonts w:ascii="Gill Sans MT" w:hAnsi="Gill Sans MT"/>
          <w:bCs/>
          <w:szCs w:val="24"/>
        </w:rPr>
        <w:t xml:space="preserve">first </w:t>
      </w:r>
      <w:r w:rsidR="00DE3047" w:rsidRPr="00596EB0">
        <w:rPr>
          <w:rFonts w:ascii="Gill Sans MT" w:hAnsi="Gill Sans MT"/>
          <w:bCs/>
          <w:szCs w:val="24"/>
        </w:rPr>
        <w:t xml:space="preserve">draft of the TPPs </w:t>
      </w:r>
      <w:r w:rsidR="00D73B26">
        <w:rPr>
          <w:rFonts w:ascii="Gill Sans MT" w:hAnsi="Gill Sans MT"/>
          <w:bCs/>
          <w:szCs w:val="24"/>
        </w:rPr>
        <w:t>(or a substantially modified draft of the TPPs)</w:t>
      </w:r>
      <w:r w:rsidR="00D73B26" w:rsidRPr="00596EB0">
        <w:rPr>
          <w:rFonts w:ascii="Gill Sans MT" w:hAnsi="Gill Sans MT"/>
          <w:bCs/>
          <w:szCs w:val="24"/>
        </w:rPr>
        <w:t xml:space="preserve"> </w:t>
      </w:r>
      <w:r w:rsidR="00DE3047" w:rsidRPr="00596EB0">
        <w:rPr>
          <w:rFonts w:ascii="Gill Sans MT" w:hAnsi="Gill Sans MT"/>
          <w:bCs/>
          <w:szCs w:val="24"/>
        </w:rPr>
        <w:t>is 60 day</w:t>
      </w:r>
      <w:r w:rsidR="00883CAF">
        <w:rPr>
          <w:rFonts w:ascii="Gill Sans MT" w:hAnsi="Gill Sans MT"/>
          <w:bCs/>
          <w:szCs w:val="24"/>
        </w:rPr>
        <w:t>s (</w:t>
      </w:r>
      <w:r w:rsidR="00DE3047" w:rsidRPr="00596EB0">
        <w:rPr>
          <w:rFonts w:ascii="Gill Sans MT" w:hAnsi="Gill Sans MT"/>
          <w:bCs/>
          <w:szCs w:val="24"/>
        </w:rPr>
        <w:t xml:space="preserve">excluding any days on which the exhibition premises </w:t>
      </w:r>
      <w:proofErr w:type="gramStart"/>
      <w:r w:rsidR="00DE3047" w:rsidRPr="00596EB0">
        <w:rPr>
          <w:rFonts w:ascii="Gill Sans MT" w:hAnsi="Gill Sans MT"/>
          <w:bCs/>
          <w:szCs w:val="24"/>
        </w:rPr>
        <w:t>are closed</w:t>
      </w:r>
      <w:proofErr w:type="gramEnd"/>
      <w:r w:rsidR="00DE3047" w:rsidRPr="00596EB0">
        <w:rPr>
          <w:rFonts w:ascii="Gill Sans MT" w:hAnsi="Gill Sans MT"/>
          <w:bCs/>
          <w:szCs w:val="24"/>
        </w:rPr>
        <w:t xml:space="preserve"> during normal business hours</w:t>
      </w:r>
      <w:r w:rsidR="00883CAF">
        <w:rPr>
          <w:rFonts w:ascii="Gill Sans MT" w:hAnsi="Gill Sans MT"/>
          <w:bCs/>
          <w:szCs w:val="24"/>
        </w:rPr>
        <w:t>)</w:t>
      </w:r>
      <w:r w:rsidR="00DE3047" w:rsidRPr="00596EB0">
        <w:rPr>
          <w:rFonts w:ascii="Gill Sans MT" w:hAnsi="Gill Sans MT"/>
          <w:bCs/>
          <w:szCs w:val="24"/>
        </w:rPr>
        <w:t>.</w:t>
      </w:r>
    </w:p>
    <w:p w14:paraId="1B375518" w14:textId="50DFD31C" w:rsidR="00E23978" w:rsidRDefault="00044925" w:rsidP="00DE3047">
      <w:pPr>
        <w:spacing w:after="100" w:afterAutospacing="1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The exh</w:t>
      </w:r>
      <w:r w:rsidR="005044A4">
        <w:rPr>
          <w:rFonts w:ascii="Gill Sans MT" w:hAnsi="Gill Sans MT"/>
          <w:bCs/>
          <w:szCs w:val="24"/>
        </w:rPr>
        <w:t>ibition period in relation to a draft</w:t>
      </w:r>
      <w:r w:rsidRPr="00596EB0">
        <w:rPr>
          <w:rFonts w:ascii="Gill Sans MT" w:hAnsi="Gill Sans MT"/>
          <w:bCs/>
          <w:szCs w:val="24"/>
        </w:rPr>
        <w:t xml:space="preserve"> amendment of the TPPs </w:t>
      </w:r>
      <w:r w:rsidR="00C76E8B">
        <w:rPr>
          <w:rFonts w:ascii="Gill Sans MT" w:hAnsi="Gill Sans MT"/>
          <w:bCs/>
          <w:szCs w:val="24"/>
        </w:rPr>
        <w:t>(or a substantially modified draft amendment</w:t>
      </w:r>
      <w:r w:rsidR="00177A71">
        <w:rPr>
          <w:rFonts w:ascii="Gill Sans MT" w:hAnsi="Gill Sans MT"/>
          <w:bCs/>
          <w:szCs w:val="24"/>
        </w:rPr>
        <w:t xml:space="preserve"> of the TPPs</w:t>
      </w:r>
      <w:r w:rsidR="00C76E8B">
        <w:rPr>
          <w:rFonts w:ascii="Gill Sans MT" w:hAnsi="Gill Sans MT"/>
          <w:bCs/>
          <w:szCs w:val="24"/>
        </w:rPr>
        <w:t xml:space="preserve">) </w:t>
      </w:r>
      <w:r w:rsidR="00177A71">
        <w:rPr>
          <w:rFonts w:ascii="Gill Sans MT" w:hAnsi="Gill Sans MT"/>
          <w:bCs/>
          <w:szCs w:val="24"/>
        </w:rPr>
        <w:t>is 42 </w:t>
      </w:r>
      <w:r w:rsidRPr="00596EB0">
        <w:rPr>
          <w:rFonts w:ascii="Gill Sans MT" w:hAnsi="Gill Sans MT"/>
          <w:bCs/>
          <w:szCs w:val="24"/>
        </w:rPr>
        <w:t>days</w:t>
      </w:r>
      <w:r w:rsidR="00E23978">
        <w:rPr>
          <w:rFonts w:ascii="Gill Sans MT" w:hAnsi="Gill Sans MT"/>
          <w:bCs/>
          <w:szCs w:val="24"/>
        </w:rPr>
        <w:t xml:space="preserve"> (</w:t>
      </w:r>
      <w:r w:rsidR="00E23978" w:rsidRPr="00596EB0">
        <w:rPr>
          <w:rFonts w:ascii="Gill Sans MT" w:hAnsi="Gill Sans MT"/>
          <w:bCs/>
          <w:szCs w:val="24"/>
        </w:rPr>
        <w:t xml:space="preserve">excluding any days on which the exhibition premises </w:t>
      </w:r>
      <w:proofErr w:type="gramStart"/>
      <w:r w:rsidR="00E23978" w:rsidRPr="00596EB0">
        <w:rPr>
          <w:rFonts w:ascii="Gill Sans MT" w:hAnsi="Gill Sans MT"/>
          <w:bCs/>
          <w:szCs w:val="24"/>
        </w:rPr>
        <w:t>are closed</w:t>
      </w:r>
      <w:proofErr w:type="gramEnd"/>
      <w:r w:rsidR="00E23978" w:rsidRPr="00596EB0">
        <w:rPr>
          <w:rFonts w:ascii="Gill Sans MT" w:hAnsi="Gill Sans MT"/>
          <w:bCs/>
          <w:szCs w:val="24"/>
        </w:rPr>
        <w:t xml:space="preserve"> during normal business hours</w:t>
      </w:r>
      <w:r w:rsidR="00E23978">
        <w:rPr>
          <w:rFonts w:ascii="Gill Sans MT" w:hAnsi="Gill Sans MT"/>
          <w:bCs/>
          <w:szCs w:val="24"/>
        </w:rPr>
        <w:t>)</w:t>
      </w:r>
      <w:r w:rsidRPr="00596EB0">
        <w:rPr>
          <w:rFonts w:ascii="Gill Sans MT" w:hAnsi="Gill Sans MT"/>
          <w:bCs/>
          <w:szCs w:val="24"/>
        </w:rPr>
        <w:t>.</w:t>
      </w:r>
    </w:p>
    <w:p w14:paraId="3514E4A7" w14:textId="69C293E8" w:rsidR="008E55D5" w:rsidRPr="00596EB0" w:rsidRDefault="008E55D5" w:rsidP="008E55D5">
      <w:pPr>
        <w:spacing w:after="100" w:afterAutospacing="1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The Commission</w:t>
      </w:r>
      <w:r w:rsidR="00312BD4">
        <w:rPr>
          <w:rFonts w:ascii="Gill Sans MT" w:hAnsi="Gill Sans MT"/>
          <w:bCs/>
          <w:szCs w:val="24"/>
        </w:rPr>
        <w:t xml:space="preserve"> must</w:t>
      </w:r>
      <w:r w:rsidRPr="00596EB0">
        <w:rPr>
          <w:rFonts w:ascii="Gill Sans MT" w:hAnsi="Gill Sans MT"/>
          <w:bCs/>
          <w:szCs w:val="24"/>
        </w:rPr>
        <w:t xml:space="preserve">: </w:t>
      </w:r>
    </w:p>
    <w:p w14:paraId="2D3FDBF4" w14:textId="5D06FE51" w:rsidR="00DE3047" w:rsidRPr="00596EB0" w:rsidRDefault="00DE3047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publish the exhibition notice </w:t>
      </w:r>
      <w:r w:rsidR="00C6556D">
        <w:rPr>
          <w:rFonts w:ascii="Gill Sans MT" w:hAnsi="Gill Sans MT"/>
          <w:bCs/>
          <w:szCs w:val="24"/>
        </w:rPr>
        <w:t xml:space="preserve">in a Tasmanian newspaper </w:t>
      </w:r>
      <w:r w:rsidRPr="00596EB0">
        <w:rPr>
          <w:rFonts w:ascii="Gill Sans MT" w:hAnsi="Gill Sans MT"/>
          <w:bCs/>
          <w:szCs w:val="24"/>
        </w:rPr>
        <w:t>once before, and once within 14 days after, the first da</w:t>
      </w:r>
      <w:r w:rsidR="00C6556D">
        <w:rPr>
          <w:rFonts w:ascii="Gill Sans MT" w:hAnsi="Gill Sans MT"/>
          <w:bCs/>
          <w:szCs w:val="24"/>
        </w:rPr>
        <w:t>y of the exhibition period</w:t>
      </w:r>
      <w:r w:rsidRPr="00596EB0">
        <w:rPr>
          <w:rFonts w:ascii="Gill Sans MT" w:hAnsi="Gill Sans MT"/>
          <w:bCs/>
          <w:szCs w:val="24"/>
        </w:rPr>
        <w:t>;</w:t>
      </w:r>
    </w:p>
    <w:p w14:paraId="1F8185B9" w14:textId="18EB6895" w:rsidR="00312BD4" w:rsidRPr="006E28FA" w:rsidRDefault="00DE3047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ensure that a copy of </w:t>
      </w:r>
      <w:r w:rsidR="00177A71">
        <w:rPr>
          <w:rFonts w:ascii="Gill Sans MT" w:hAnsi="Gill Sans MT"/>
          <w:bCs/>
          <w:szCs w:val="24"/>
        </w:rPr>
        <w:t>a</w:t>
      </w:r>
      <w:r w:rsidRPr="00596EB0">
        <w:rPr>
          <w:rFonts w:ascii="Gill Sans MT" w:hAnsi="Gill Sans MT"/>
          <w:bCs/>
          <w:szCs w:val="24"/>
        </w:rPr>
        <w:t xml:space="preserve"> draft of the TPPs</w:t>
      </w:r>
      <w:r w:rsidR="00177A71">
        <w:rPr>
          <w:rFonts w:ascii="Gill Sans MT" w:hAnsi="Gill Sans MT"/>
          <w:bCs/>
          <w:szCs w:val="24"/>
        </w:rPr>
        <w:t xml:space="preserve"> </w:t>
      </w:r>
      <w:r w:rsidR="00D22743">
        <w:rPr>
          <w:rFonts w:ascii="Gill Sans MT" w:hAnsi="Gill Sans MT"/>
          <w:bCs/>
          <w:szCs w:val="24"/>
        </w:rPr>
        <w:t>or a draft</w:t>
      </w:r>
      <w:r w:rsidR="00D22743" w:rsidRPr="00596EB0">
        <w:rPr>
          <w:rFonts w:ascii="Gill Sans MT" w:hAnsi="Gill Sans MT"/>
          <w:bCs/>
          <w:szCs w:val="24"/>
        </w:rPr>
        <w:t xml:space="preserve"> amendment of the TPPs </w:t>
      </w:r>
      <w:r w:rsidRPr="00596EB0">
        <w:rPr>
          <w:rFonts w:ascii="Gill Sans MT" w:hAnsi="Gill Sans MT"/>
          <w:bCs/>
          <w:szCs w:val="24"/>
        </w:rPr>
        <w:t xml:space="preserve">is </w:t>
      </w:r>
      <w:r w:rsidR="00312BD4" w:rsidRPr="006E28FA">
        <w:rPr>
          <w:rFonts w:ascii="Gill Sans MT" w:hAnsi="Gill Sans MT"/>
          <w:bCs/>
          <w:szCs w:val="24"/>
        </w:rPr>
        <w:t xml:space="preserve">made available for viewing at the Commission offices (i.e. the exhibition premises) and on the Commission’s website; </w:t>
      </w:r>
    </w:p>
    <w:p w14:paraId="1DF32525" w14:textId="10FCD679" w:rsidR="00DC1410" w:rsidRDefault="00DE3047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invite all persons and bodies to make a </w:t>
      </w:r>
      <w:r w:rsidR="00BF290B" w:rsidRPr="00596EB0">
        <w:rPr>
          <w:rFonts w:ascii="Gill Sans MT" w:hAnsi="Gill Sans MT"/>
          <w:bCs/>
          <w:szCs w:val="24"/>
        </w:rPr>
        <w:t>representation</w:t>
      </w:r>
      <w:r w:rsidR="00C6556D">
        <w:rPr>
          <w:rFonts w:ascii="Gill Sans MT" w:hAnsi="Gill Sans MT"/>
          <w:bCs/>
          <w:szCs w:val="24"/>
        </w:rPr>
        <w:t xml:space="preserve">, </w:t>
      </w:r>
      <w:r w:rsidRPr="00596EB0">
        <w:rPr>
          <w:rFonts w:ascii="Gill Sans MT" w:hAnsi="Gill Sans MT"/>
          <w:bCs/>
          <w:szCs w:val="24"/>
        </w:rPr>
        <w:t xml:space="preserve">in relation </w:t>
      </w:r>
      <w:r w:rsidR="00BF290B" w:rsidRPr="00596EB0">
        <w:rPr>
          <w:rFonts w:ascii="Gill Sans MT" w:hAnsi="Gill Sans MT"/>
          <w:bCs/>
          <w:szCs w:val="24"/>
        </w:rPr>
        <w:t xml:space="preserve">to </w:t>
      </w:r>
      <w:r w:rsidR="00177A71">
        <w:rPr>
          <w:rFonts w:ascii="Gill Sans MT" w:hAnsi="Gill Sans MT"/>
          <w:bCs/>
          <w:szCs w:val="24"/>
        </w:rPr>
        <w:t>a</w:t>
      </w:r>
      <w:r w:rsidR="00177A71" w:rsidRPr="00596EB0">
        <w:rPr>
          <w:rFonts w:ascii="Gill Sans MT" w:hAnsi="Gill Sans MT"/>
          <w:bCs/>
          <w:szCs w:val="24"/>
        </w:rPr>
        <w:t xml:space="preserve"> draft of the TPPs</w:t>
      </w:r>
      <w:r w:rsidR="00177A71">
        <w:rPr>
          <w:rFonts w:ascii="Gill Sans MT" w:hAnsi="Gill Sans MT"/>
          <w:bCs/>
          <w:szCs w:val="24"/>
        </w:rPr>
        <w:t xml:space="preserve"> or a draft</w:t>
      </w:r>
      <w:r w:rsidR="00177A71" w:rsidRPr="00596EB0">
        <w:rPr>
          <w:rFonts w:ascii="Gill Sans MT" w:hAnsi="Gill Sans MT"/>
          <w:bCs/>
          <w:szCs w:val="24"/>
        </w:rPr>
        <w:t xml:space="preserve"> amendment of the TPPs</w:t>
      </w:r>
      <w:r w:rsidR="00DC1410">
        <w:rPr>
          <w:rFonts w:ascii="Gill Sans MT" w:hAnsi="Gill Sans MT"/>
          <w:bCs/>
          <w:szCs w:val="24"/>
        </w:rPr>
        <w:t>;</w:t>
      </w:r>
    </w:p>
    <w:p w14:paraId="4EBCA3FE" w14:textId="77777777" w:rsidR="00A348AF" w:rsidRPr="006E28FA" w:rsidRDefault="00A348AF" w:rsidP="00A348AF">
      <w:pPr>
        <w:pStyle w:val="ListParagraph"/>
        <w:spacing w:after="0"/>
        <w:ind w:left="567"/>
        <w:contextualSpacing w:val="0"/>
        <w:rPr>
          <w:rFonts w:ascii="Gill Sans MT" w:hAnsi="Gill Sans MT"/>
          <w:bCs/>
          <w:szCs w:val="24"/>
        </w:rPr>
      </w:pPr>
    </w:p>
    <w:p w14:paraId="611A056A" w14:textId="77777777" w:rsidR="009034EC" w:rsidRDefault="00640044" w:rsidP="009034EC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 </w:t>
      </w:r>
      <w:r w:rsidR="00DC1410" w:rsidRPr="00596EB0">
        <w:rPr>
          <w:rFonts w:ascii="Gill Sans MT" w:hAnsi="Gill Sans MT"/>
          <w:bCs/>
          <w:szCs w:val="24"/>
        </w:rPr>
        <w:t>consider all representations</w:t>
      </w:r>
      <w:r w:rsidR="00DC1410">
        <w:rPr>
          <w:rFonts w:ascii="Gill Sans MT" w:hAnsi="Gill Sans MT"/>
          <w:bCs/>
          <w:szCs w:val="24"/>
        </w:rPr>
        <w:t>;</w:t>
      </w:r>
    </w:p>
    <w:p w14:paraId="6F7433B0" w14:textId="46304ADE" w:rsidR="009034EC" w:rsidRPr="009034EC" w:rsidRDefault="00DC1410" w:rsidP="009034EC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9034EC">
        <w:rPr>
          <w:rFonts w:ascii="Gill Sans MT" w:hAnsi="Gill Sans MT"/>
          <w:bCs/>
          <w:szCs w:val="24"/>
        </w:rPr>
        <w:t xml:space="preserve">consider if </w:t>
      </w:r>
      <w:r w:rsidR="00177A71">
        <w:rPr>
          <w:rFonts w:ascii="Gill Sans MT" w:hAnsi="Gill Sans MT"/>
          <w:bCs/>
          <w:szCs w:val="24"/>
        </w:rPr>
        <w:t>a</w:t>
      </w:r>
      <w:r w:rsidR="00177A71" w:rsidRPr="00596EB0">
        <w:rPr>
          <w:rFonts w:ascii="Gill Sans MT" w:hAnsi="Gill Sans MT"/>
          <w:bCs/>
          <w:szCs w:val="24"/>
        </w:rPr>
        <w:t xml:space="preserve"> draft of the TPPs</w:t>
      </w:r>
      <w:r w:rsidR="00177A71">
        <w:rPr>
          <w:rFonts w:ascii="Gill Sans MT" w:hAnsi="Gill Sans MT"/>
          <w:bCs/>
          <w:szCs w:val="24"/>
        </w:rPr>
        <w:t xml:space="preserve"> or a draft</w:t>
      </w:r>
      <w:r w:rsidR="00177A71" w:rsidRPr="00596EB0">
        <w:rPr>
          <w:rFonts w:ascii="Gill Sans MT" w:hAnsi="Gill Sans MT"/>
          <w:bCs/>
          <w:szCs w:val="24"/>
        </w:rPr>
        <w:t xml:space="preserve"> amendment of the TPPs </w:t>
      </w:r>
      <w:r w:rsidRPr="009034EC">
        <w:rPr>
          <w:rFonts w:ascii="Gill Sans MT" w:hAnsi="Gill Sans MT"/>
          <w:bCs/>
          <w:szCs w:val="24"/>
        </w:rPr>
        <w:t>meets the ‘TPP criteria’</w:t>
      </w:r>
      <w:r w:rsidR="009034EC" w:rsidRPr="009034EC">
        <w:rPr>
          <w:rFonts w:ascii="Gill Sans MT" w:hAnsi="Gill Sans MT"/>
          <w:bCs/>
          <w:szCs w:val="24"/>
        </w:rPr>
        <w:t xml:space="preserve"> where they must:</w:t>
      </w:r>
    </w:p>
    <w:p w14:paraId="57EFCCFD" w14:textId="77777777" w:rsidR="009034EC" w:rsidRPr="009034EC" w:rsidRDefault="009034EC" w:rsidP="009034EC">
      <w:pPr>
        <w:pStyle w:val="ListParagraph"/>
        <w:numPr>
          <w:ilvl w:val="1"/>
          <w:numId w:val="39"/>
        </w:numPr>
        <w:spacing w:before="120" w:after="0"/>
        <w:ind w:left="993"/>
        <w:contextualSpacing w:val="0"/>
        <w:rPr>
          <w:rFonts w:ascii="Gill Sans MT" w:hAnsi="Gill Sans MT"/>
          <w:bCs/>
          <w:szCs w:val="24"/>
        </w:rPr>
      </w:pPr>
      <w:r w:rsidRPr="009034EC">
        <w:rPr>
          <w:rFonts w:ascii="Gill Sans MT" w:hAnsi="Gill Sans MT"/>
          <w:bCs/>
          <w:szCs w:val="24"/>
        </w:rPr>
        <w:t xml:space="preserve">seek to further the Part 1 and Part 2 objectives set out in Schedule 1 of LUPAA; and </w:t>
      </w:r>
    </w:p>
    <w:p w14:paraId="1EA176FB" w14:textId="7A619A95" w:rsidR="00DC1410" w:rsidRDefault="009034EC" w:rsidP="009034EC">
      <w:pPr>
        <w:pStyle w:val="ListParagraph"/>
        <w:numPr>
          <w:ilvl w:val="1"/>
          <w:numId w:val="39"/>
        </w:numPr>
        <w:spacing w:before="120" w:after="0"/>
        <w:ind w:left="993"/>
        <w:contextualSpacing w:val="0"/>
        <w:rPr>
          <w:rFonts w:ascii="Gill Sans MT" w:hAnsi="Gill Sans MT"/>
          <w:bCs/>
          <w:szCs w:val="24"/>
        </w:rPr>
      </w:pPr>
      <w:r w:rsidRPr="009034EC">
        <w:rPr>
          <w:rFonts w:ascii="Gill Sans MT" w:hAnsi="Gill Sans MT"/>
          <w:bCs/>
          <w:szCs w:val="24"/>
        </w:rPr>
        <w:t>be consistent</w:t>
      </w:r>
      <w:r>
        <w:rPr>
          <w:rFonts w:ascii="Gill Sans MT" w:hAnsi="Gill Sans MT"/>
          <w:bCs/>
          <w:szCs w:val="24"/>
        </w:rPr>
        <w:t xml:space="preserve"> with any relevant State Policy;</w:t>
      </w:r>
      <w:r w:rsidR="00FD60CC">
        <w:rPr>
          <w:rFonts w:ascii="Gill Sans MT" w:hAnsi="Gill Sans MT"/>
          <w:bCs/>
          <w:szCs w:val="24"/>
        </w:rPr>
        <w:t xml:space="preserve"> and</w:t>
      </w:r>
    </w:p>
    <w:p w14:paraId="335E45E3" w14:textId="46B45C25" w:rsidR="00DC1410" w:rsidRDefault="00DC1410" w:rsidP="006E28F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proofErr w:type="gramStart"/>
      <w:r w:rsidRPr="00596EB0">
        <w:rPr>
          <w:rFonts w:ascii="Gill Sans MT" w:hAnsi="Gill Sans MT"/>
          <w:bCs/>
          <w:szCs w:val="24"/>
        </w:rPr>
        <w:t>consider</w:t>
      </w:r>
      <w:proofErr w:type="gramEnd"/>
      <w:r w:rsidRPr="00596EB0">
        <w:rPr>
          <w:rFonts w:ascii="Gill Sans MT" w:hAnsi="Gill Sans MT"/>
          <w:bCs/>
          <w:szCs w:val="24"/>
        </w:rPr>
        <w:t xml:space="preserve"> whether there are any</w:t>
      </w:r>
      <w:r w:rsidR="00BA0A2D">
        <w:rPr>
          <w:rFonts w:ascii="Gill Sans MT" w:hAnsi="Gill Sans MT"/>
          <w:bCs/>
          <w:szCs w:val="24"/>
        </w:rPr>
        <w:t xml:space="preserve"> matters of a technical nature (or that may be relevant)</w:t>
      </w:r>
      <w:r w:rsidRPr="00596EB0">
        <w:rPr>
          <w:rFonts w:ascii="Gill Sans MT" w:hAnsi="Gill Sans MT"/>
          <w:bCs/>
          <w:szCs w:val="24"/>
        </w:rPr>
        <w:t xml:space="preserve"> in relation to the application of the TPPs </w:t>
      </w:r>
      <w:r w:rsidR="002F1D3C">
        <w:rPr>
          <w:rFonts w:ascii="Gill Sans MT" w:hAnsi="Gill Sans MT"/>
          <w:bCs/>
          <w:szCs w:val="24"/>
        </w:rPr>
        <w:t xml:space="preserve">or an amendment to the TPPs </w:t>
      </w:r>
      <w:r w:rsidRPr="00596EB0">
        <w:rPr>
          <w:rFonts w:ascii="Gill Sans MT" w:hAnsi="Gill Sans MT"/>
          <w:bCs/>
          <w:szCs w:val="24"/>
        </w:rPr>
        <w:t>to the Tasmanian Planning Scheme or e</w:t>
      </w:r>
      <w:r w:rsidR="00FD60CC">
        <w:rPr>
          <w:rFonts w:ascii="Gill Sans MT" w:hAnsi="Gill Sans MT"/>
          <w:bCs/>
          <w:szCs w:val="24"/>
        </w:rPr>
        <w:t>ach regional land use strategy.</w:t>
      </w:r>
    </w:p>
    <w:p w14:paraId="50C05838" w14:textId="77777777" w:rsidR="00FD60CC" w:rsidRPr="00FD60CC" w:rsidRDefault="00FD60CC" w:rsidP="00FD60CC">
      <w:pPr>
        <w:spacing w:after="0"/>
        <w:rPr>
          <w:rFonts w:ascii="Gill Sans MT" w:hAnsi="Gill Sans MT"/>
          <w:szCs w:val="28"/>
        </w:rPr>
      </w:pPr>
      <w:r w:rsidRPr="00FD60CC">
        <w:rPr>
          <w:rFonts w:ascii="Gill Sans MT" w:hAnsi="Gill Sans MT"/>
          <w:szCs w:val="28"/>
        </w:rPr>
        <w:t>The Commission may also hold one or more hearings in relation to the representations received if it thinks fit.</w:t>
      </w:r>
    </w:p>
    <w:p w14:paraId="6B5D5633" w14:textId="78A7C690" w:rsidR="006A12C6" w:rsidRPr="00FD60CC" w:rsidRDefault="00FD60CC" w:rsidP="00FD60CC">
      <w:pPr>
        <w:spacing w:before="120" w:after="0"/>
        <w:rPr>
          <w:rFonts w:ascii="Gill Sans MT" w:hAnsi="Gill Sans MT"/>
          <w:bCs/>
          <w:szCs w:val="24"/>
        </w:rPr>
      </w:pPr>
      <w:r w:rsidRPr="00FD60CC">
        <w:rPr>
          <w:rFonts w:ascii="Gill Sans MT" w:hAnsi="Gill Sans MT"/>
          <w:szCs w:val="28"/>
        </w:rPr>
        <w:t xml:space="preserve">Once the Commission has conducted its </w:t>
      </w:r>
      <w:r w:rsidRPr="00FD60CC">
        <w:rPr>
          <w:rFonts w:ascii="Gill Sans MT" w:hAnsi="Gill Sans MT"/>
          <w:bCs/>
        </w:rPr>
        <w:t>formal statutory processes of consultation, assessment against the ‘TPP criteria’ and reporting, it</w:t>
      </w:r>
      <w:r>
        <w:rPr>
          <w:rFonts w:ascii="Gill Sans MT" w:hAnsi="Gill Sans MT"/>
          <w:bCs/>
        </w:rPr>
        <w:t xml:space="preserve"> must</w:t>
      </w:r>
      <w:r>
        <w:rPr>
          <w:rFonts w:ascii="Gill Sans MT" w:hAnsi="Gill Sans MT"/>
          <w:bCs/>
          <w:szCs w:val="24"/>
        </w:rPr>
        <w:t xml:space="preserve"> </w:t>
      </w:r>
      <w:r w:rsidR="00DC1410" w:rsidRPr="00FD60CC">
        <w:rPr>
          <w:rFonts w:ascii="Gill Sans MT" w:hAnsi="Gill Sans MT"/>
          <w:bCs/>
          <w:szCs w:val="24"/>
        </w:rPr>
        <w:t xml:space="preserve">provide the Minister with a report </w:t>
      </w:r>
      <w:r w:rsidR="006A12C6" w:rsidRPr="00FD60CC">
        <w:rPr>
          <w:rFonts w:ascii="Gill Sans MT" w:hAnsi="Gill Sans MT"/>
          <w:bCs/>
          <w:szCs w:val="24"/>
        </w:rPr>
        <w:t>on:</w:t>
      </w:r>
    </w:p>
    <w:p w14:paraId="4D51D667" w14:textId="718FE73A" w:rsidR="006A12C6" w:rsidRDefault="00DC1410" w:rsidP="00FD60CC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>the draft of the TPPs</w:t>
      </w:r>
      <w:r w:rsidR="004C349F">
        <w:rPr>
          <w:rFonts w:ascii="Gill Sans MT" w:hAnsi="Gill Sans MT"/>
          <w:bCs/>
          <w:szCs w:val="24"/>
        </w:rPr>
        <w:t xml:space="preserve"> </w:t>
      </w:r>
      <w:r w:rsidR="00177A71">
        <w:rPr>
          <w:rFonts w:ascii="Gill Sans MT" w:hAnsi="Gill Sans MT"/>
          <w:bCs/>
          <w:szCs w:val="24"/>
        </w:rPr>
        <w:t>(</w:t>
      </w:r>
      <w:r w:rsidR="004C349F">
        <w:rPr>
          <w:rFonts w:ascii="Gill Sans MT" w:hAnsi="Gill Sans MT"/>
          <w:bCs/>
          <w:szCs w:val="24"/>
        </w:rPr>
        <w:t>or a substantially modified draft of the TPPs</w:t>
      </w:r>
      <w:r w:rsidR="00177A71">
        <w:rPr>
          <w:rFonts w:ascii="Gill Sans MT" w:hAnsi="Gill Sans MT"/>
          <w:bCs/>
          <w:szCs w:val="24"/>
        </w:rPr>
        <w:t>)</w:t>
      </w:r>
      <w:r w:rsidR="004C349F">
        <w:rPr>
          <w:rFonts w:ascii="Gill Sans MT" w:hAnsi="Gill Sans MT"/>
          <w:bCs/>
          <w:szCs w:val="24"/>
        </w:rPr>
        <w:t xml:space="preserve">, </w:t>
      </w:r>
      <w:r w:rsidR="009034EC">
        <w:rPr>
          <w:rFonts w:ascii="Gill Sans MT" w:hAnsi="Gill Sans MT"/>
          <w:bCs/>
          <w:szCs w:val="24"/>
        </w:rPr>
        <w:t>within 90 </w:t>
      </w:r>
      <w:r w:rsidR="00640044" w:rsidRPr="00DC1410">
        <w:rPr>
          <w:rFonts w:ascii="Gill Sans MT" w:hAnsi="Gill Sans MT"/>
          <w:bCs/>
          <w:szCs w:val="24"/>
        </w:rPr>
        <w:t>days after the end of the exhibition period</w:t>
      </w:r>
      <w:r w:rsidR="00073626">
        <w:rPr>
          <w:rFonts w:ascii="Gill Sans MT" w:hAnsi="Gill Sans MT"/>
          <w:bCs/>
          <w:szCs w:val="24"/>
        </w:rPr>
        <w:t xml:space="preserve"> (or </w:t>
      </w:r>
      <w:r w:rsidR="00073626" w:rsidRPr="00073626">
        <w:rPr>
          <w:rFonts w:ascii="Gill Sans MT" w:hAnsi="Gill Sans MT"/>
          <w:bCs/>
          <w:szCs w:val="24"/>
        </w:rPr>
        <w:t>a longer</w:t>
      </w:r>
      <w:r w:rsidR="00073626">
        <w:rPr>
          <w:rFonts w:ascii="Gill Sans MT" w:hAnsi="Gill Sans MT"/>
          <w:bCs/>
          <w:szCs w:val="24"/>
        </w:rPr>
        <w:t xml:space="preserve"> period allowed by the Minister); </w:t>
      </w:r>
    </w:p>
    <w:p w14:paraId="42C4C2FC" w14:textId="16BC63FE" w:rsidR="00BF290B" w:rsidRDefault="002B4F7D" w:rsidP="00FD60CC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>a</w:t>
      </w:r>
      <w:r w:rsidRPr="00596EB0">
        <w:rPr>
          <w:rFonts w:ascii="Gill Sans MT" w:hAnsi="Gill Sans MT"/>
          <w:bCs/>
          <w:szCs w:val="24"/>
        </w:rPr>
        <w:t xml:space="preserve"> draft </w:t>
      </w:r>
      <w:r>
        <w:rPr>
          <w:rFonts w:ascii="Gill Sans MT" w:hAnsi="Gill Sans MT"/>
          <w:bCs/>
          <w:szCs w:val="24"/>
        </w:rPr>
        <w:t xml:space="preserve">amendment </w:t>
      </w:r>
      <w:r w:rsidR="00D22743">
        <w:rPr>
          <w:rFonts w:ascii="Gill Sans MT" w:hAnsi="Gill Sans MT"/>
          <w:bCs/>
          <w:szCs w:val="24"/>
        </w:rPr>
        <w:t>of</w:t>
      </w:r>
      <w:r>
        <w:rPr>
          <w:rFonts w:ascii="Gill Sans MT" w:hAnsi="Gill Sans MT"/>
          <w:bCs/>
          <w:szCs w:val="24"/>
        </w:rPr>
        <w:t xml:space="preserve"> the TPPs </w:t>
      </w:r>
      <w:r w:rsidR="00177A71">
        <w:rPr>
          <w:rFonts w:ascii="Gill Sans MT" w:hAnsi="Gill Sans MT"/>
          <w:bCs/>
          <w:szCs w:val="24"/>
        </w:rPr>
        <w:t xml:space="preserve">(or a </w:t>
      </w:r>
      <w:r w:rsidR="00DD1E1E">
        <w:rPr>
          <w:rFonts w:ascii="Gill Sans MT" w:hAnsi="Gill Sans MT"/>
          <w:bCs/>
          <w:szCs w:val="24"/>
        </w:rPr>
        <w:t>substantially</w:t>
      </w:r>
      <w:r w:rsidR="00177A71">
        <w:rPr>
          <w:rFonts w:ascii="Gill Sans MT" w:hAnsi="Gill Sans MT"/>
          <w:bCs/>
          <w:szCs w:val="24"/>
        </w:rPr>
        <w:t xml:space="preserve"> modified draft amendment of the TPPs) </w:t>
      </w:r>
      <w:r w:rsidRPr="00DC1410">
        <w:rPr>
          <w:rFonts w:ascii="Gill Sans MT" w:hAnsi="Gill Sans MT"/>
          <w:bCs/>
          <w:szCs w:val="24"/>
        </w:rPr>
        <w:t xml:space="preserve">within </w:t>
      </w:r>
      <w:r>
        <w:rPr>
          <w:rFonts w:ascii="Gill Sans MT" w:hAnsi="Gill Sans MT"/>
          <w:bCs/>
          <w:szCs w:val="24"/>
        </w:rPr>
        <w:t>60</w:t>
      </w:r>
      <w:r w:rsidRPr="00DC1410">
        <w:rPr>
          <w:rFonts w:ascii="Gill Sans MT" w:hAnsi="Gill Sans MT"/>
          <w:bCs/>
          <w:szCs w:val="24"/>
        </w:rPr>
        <w:t xml:space="preserve"> days after the end of the exhibition period</w:t>
      </w:r>
      <w:r w:rsidR="00073626">
        <w:rPr>
          <w:rFonts w:ascii="Gill Sans MT" w:hAnsi="Gill Sans MT"/>
          <w:bCs/>
          <w:szCs w:val="24"/>
        </w:rPr>
        <w:t xml:space="preserve"> (or </w:t>
      </w:r>
      <w:r w:rsidR="00073626" w:rsidRPr="00073626">
        <w:rPr>
          <w:rFonts w:ascii="Gill Sans MT" w:hAnsi="Gill Sans MT"/>
          <w:bCs/>
          <w:szCs w:val="24"/>
        </w:rPr>
        <w:t>a longer</w:t>
      </w:r>
      <w:r w:rsidR="00073626">
        <w:rPr>
          <w:rFonts w:ascii="Gill Sans MT" w:hAnsi="Gill Sans MT"/>
          <w:bCs/>
          <w:szCs w:val="24"/>
        </w:rPr>
        <w:t xml:space="preserve"> period allowed by the Minister)</w:t>
      </w:r>
      <w:r w:rsidR="009034EC">
        <w:rPr>
          <w:rFonts w:ascii="Gill Sans MT" w:hAnsi="Gill Sans MT"/>
          <w:bCs/>
          <w:szCs w:val="24"/>
        </w:rPr>
        <w:t>; </w:t>
      </w:r>
    </w:p>
    <w:p w14:paraId="5FB184EC" w14:textId="670175CB" w:rsidR="00FE3066" w:rsidRPr="0021184A" w:rsidRDefault="0021184A" w:rsidP="0021184A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lastRenderedPageBreak/>
        <w:t>i</w:t>
      </w:r>
      <w:r w:rsidRPr="0021184A">
        <w:rPr>
          <w:rFonts w:ascii="Gill Sans MT" w:hAnsi="Gill Sans MT"/>
          <w:bCs/>
          <w:szCs w:val="24"/>
        </w:rPr>
        <w:t>nclude in the report</w:t>
      </w:r>
      <w:r w:rsidR="0008244B">
        <w:rPr>
          <w:rFonts w:ascii="Gill Sans MT" w:hAnsi="Gill Sans MT"/>
          <w:bCs/>
          <w:szCs w:val="24"/>
        </w:rPr>
        <w:t xml:space="preserve"> on </w:t>
      </w:r>
      <w:r w:rsidR="00DD1E1E">
        <w:rPr>
          <w:rFonts w:ascii="Gill Sans MT" w:hAnsi="Gill Sans MT"/>
          <w:bCs/>
          <w:szCs w:val="24"/>
        </w:rPr>
        <w:t>a</w:t>
      </w:r>
      <w:r w:rsidR="00DD1E1E" w:rsidRPr="00596EB0">
        <w:rPr>
          <w:rFonts w:ascii="Gill Sans MT" w:hAnsi="Gill Sans MT"/>
          <w:bCs/>
          <w:szCs w:val="24"/>
        </w:rPr>
        <w:t xml:space="preserve"> draft of the TPPs</w:t>
      </w:r>
      <w:r w:rsidR="00DD1E1E">
        <w:rPr>
          <w:rFonts w:ascii="Gill Sans MT" w:hAnsi="Gill Sans MT"/>
          <w:bCs/>
          <w:szCs w:val="24"/>
        </w:rPr>
        <w:t xml:space="preserve"> or a draft</w:t>
      </w:r>
      <w:r w:rsidR="00DD1E1E" w:rsidRPr="00596EB0">
        <w:rPr>
          <w:rFonts w:ascii="Gill Sans MT" w:hAnsi="Gill Sans MT"/>
          <w:bCs/>
          <w:szCs w:val="24"/>
        </w:rPr>
        <w:t xml:space="preserve"> amendment of the TPPs</w:t>
      </w:r>
      <w:r>
        <w:rPr>
          <w:rFonts w:ascii="Gill Sans MT" w:hAnsi="Gill Sans MT"/>
          <w:bCs/>
          <w:szCs w:val="24"/>
        </w:rPr>
        <w:t>:</w:t>
      </w:r>
    </w:p>
    <w:p w14:paraId="38454DD1" w14:textId="5343A737" w:rsidR="00FE3066" w:rsidRPr="0021184A" w:rsidRDefault="00FE3066" w:rsidP="0021184A">
      <w:pPr>
        <w:pStyle w:val="ListParagraph"/>
        <w:numPr>
          <w:ilvl w:val="1"/>
          <w:numId w:val="39"/>
        </w:numPr>
        <w:spacing w:before="120" w:after="0"/>
        <w:ind w:left="993"/>
        <w:contextualSpacing w:val="0"/>
        <w:rPr>
          <w:rFonts w:ascii="Gill Sans MT" w:hAnsi="Gill Sans MT"/>
          <w:bCs/>
          <w:szCs w:val="24"/>
        </w:rPr>
      </w:pPr>
      <w:r w:rsidRPr="0021184A">
        <w:rPr>
          <w:rFonts w:ascii="Gill Sans MT" w:hAnsi="Gill Sans MT"/>
          <w:bCs/>
          <w:szCs w:val="24"/>
        </w:rPr>
        <w:t xml:space="preserve">a summary of the issues raised in the representations; </w:t>
      </w:r>
    </w:p>
    <w:p w14:paraId="7409D0FD" w14:textId="485541D4" w:rsidR="00FE3066" w:rsidRDefault="00FE3066" w:rsidP="0021184A">
      <w:pPr>
        <w:pStyle w:val="ListParagraph"/>
        <w:numPr>
          <w:ilvl w:val="1"/>
          <w:numId w:val="39"/>
        </w:numPr>
        <w:spacing w:before="120" w:after="0"/>
        <w:ind w:left="993"/>
        <w:contextualSpacing w:val="0"/>
        <w:rPr>
          <w:rFonts w:ascii="Gill Sans MT" w:hAnsi="Gill Sans MT"/>
          <w:bCs/>
          <w:szCs w:val="24"/>
        </w:rPr>
      </w:pPr>
      <w:r w:rsidRPr="0021184A">
        <w:rPr>
          <w:rFonts w:ascii="Gill Sans MT" w:hAnsi="Gill Sans MT"/>
          <w:bCs/>
          <w:szCs w:val="24"/>
        </w:rPr>
        <w:t xml:space="preserve">a statement as to whether the Commission is satisfied that </w:t>
      </w:r>
      <w:r w:rsidR="00DD1E1E">
        <w:rPr>
          <w:rFonts w:ascii="Gill Sans MT" w:hAnsi="Gill Sans MT"/>
          <w:bCs/>
          <w:szCs w:val="24"/>
        </w:rPr>
        <w:t>a</w:t>
      </w:r>
      <w:r w:rsidR="00DD1E1E" w:rsidRPr="00596EB0">
        <w:rPr>
          <w:rFonts w:ascii="Gill Sans MT" w:hAnsi="Gill Sans MT"/>
          <w:bCs/>
          <w:szCs w:val="24"/>
        </w:rPr>
        <w:t xml:space="preserve"> draft of the TPPs</w:t>
      </w:r>
      <w:r w:rsidR="00DD1E1E">
        <w:rPr>
          <w:rFonts w:ascii="Gill Sans MT" w:hAnsi="Gill Sans MT"/>
          <w:bCs/>
          <w:szCs w:val="24"/>
        </w:rPr>
        <w:t xml:space="preserve"> or a draft</w:t>
      </w:r>
      <w:r w:rsidR="00DD1E1E" w:rsidRPr="00596EB0">
        <w:rPr>
          <w:rFonts w:ascii="Gill Sans MT" w:hAnsi="Gill Sans MT"/>
          <w:bCs/>
          <w:szCs w:val="24"/>
        </w:rPr>
        <w:t xml:space="preserve"> amendment of the TPPs </w:t>
      </w:r>
      <w:r w:rsidRPr="0021184A">
        <w:rPr>
          <w:rFonts w:ascii="Gill Sans MT" w:hAnsi="Gill Sans MT"/>
          <w:bCs/>
          <w:szCs w:val="24"/>
        </w:rPr>
        <w:t xml:space="preserve">meets the ‘TPP criteria’; and </w:t>
      </w:r>
    </w:p>
    <w:p w14:paraId="49C12EA8" w14:textId="58CF3636" w:rsidR="009872BA" w:rsidRDefault="0021184A" w:rsidP="0021184A">
      <w:pPr>
        <w:pStyle w:val="ListParagraph"/>
        <w:numPr>
          <w:ilvl w:val="1"/>
          <w:numId w:val="39"/>
        </w:numPr>
        <w:spacing w:before="120" w:after="0"/>
        <w:ind w:left="993"/>
        <w:contextualSpacing w:val="0"/>
        <w:rPr>
          <w:rFonts w:ascii="Gill Sans MT" w:hAnsi="Gill Sans MT"/>
          <w:bCs/>
          <w:szCs w:val="24"/>
        </w:rPr>
      </w:pPr>
      <w:r w:rsidRPr="0021184A">
        <w:rPr>
          <w:rFonts w:ascii="Gill Sans MT" w:hAnsi="Gill Sans MT"/>
          <w:bCs/>
          <w:szCs w:val="24"/>
        </w:rPr>
        <w:t xml:space="preserve">a statement as to whether there are any matters of a technical nature, or that may be relevant, in relation to the application of the TPPs </w:t>
      </w:r>
      <w:r w:rsidR="00DD1E1E">
        <w:rPr>
          <w:rFonts w:ascii="Gill Sans MT" w:hAnsi="Gill Sans MT"/>
          <w:bCs/>
          <w:szCs w:val="24"/>
        </w:rPr>
        <w:t xml:space="preserve">or an amendment of the TPPs </w:t>
      </w:r>
      <w:r w:rsidRPr="0021184A">
        <w:rPr>
          <w:rFonts w:ascii="Gill Sans MT" w:hAnsi="Gill Sans MT"/>
          <w:bCs/>
          <w:szCs w:val="24"/>
        </w:rPr>
        <w:t xml:space="preserve">to the Tasmanian Planning Scheme or </w:t>
      </w:r>
      <w:r w:rsidR="00597E85">
        <w:rPr>
          <w:rFonts w:ascii="Gill Sans MT" w:hAnsi="Gill Sans MT"/>
          <w:bCs/>
          <w:szCs w:val="24"/>
        </w:rPr>
        <w:t>each regi</w:t>
      </w:r>
      <w:bookmarkStart w:id="0" w:name="_GoBack"/>
      <w:bookmarkEnd w:id="0"/>
      <w:r w:rsidR="00597E85">
        <w:rPr>
          <w:rFonts w:ascii="Gill Sans MT" w:hAnsi="Gill Sans MT"/>
          <w:bCs/>
          <w:szCs w:val="24"/>
        </w:rPr>
        <w:t xml:space="preserve">onal land use strategy; </w:t>
      </w:r>
      <w:r w:rsidR="009872BA">
        <w:rPr>
          <w:rFonts w:ascii="Gill Sans MT" w:hAnsi="Gill Sans MT"/>
          <w:bCs/>
          <w:szCs w:val="24"/>
        </w:rPr>
        <w:t>and</w:t>
      </w:r>
    </w:p>
    <w:p w14:paraId="29FD92F8" w14:textId="008605CD" w:rsidR="0008244B" w:rsidRPr="0021184A" w:rsidRDefault="00C66BFB" w:rsidP="0008244B">
      <w:pPr>
        <w:pStyle w:val="ListParagraph"/>
        <w:numPr>
          <w:ilvl w:val="0"/>
          <w:numId w:val="39"/>
        </w:numPr>
        <w:spacing w:before="120" w:after="0"/>
        <w:contextualSpacing w:val="0"/>
        <w:rPr>
          <w:rFonts w:ascii="Gill Sans MT" w:hAnsi="Gill Sans MT"/>
          <w:bCs/>
          <w:szCs w:val="24"/>
        </w:rPr>
      </w:pPr>
      <w:proofErr w:type="gramStart"/>
      <w:r w:rsidRPr="00403CF3">
        <w:rPr>
          <w:rFonts w:ascii="Gill Sans MT" w:hAnsi="Gill Sans MT"/>
          <w:szCs w:val="28"/>
        </w:rPr>
        <w:t>conduct</w:t>
      </w:r>
      <w:proofErr w:type="gramEnd"/>
      <w:r w:rsidRPr="00403CF3">
        <w:rPr>
          <w:rFonts w:ascii="Gill Sans MT" w:hAnsi="Gill Sans MT"/>
          <w:szCs w:val="28"/>
        </w:rPr>
        <w:t xml:space="preserve"> a review of the TPPs and the implementation of the TPPs and provide the Minister </w:t>
      </w:r>
      <w:r>
        <w:rPr>
          <w:rFonts w:ascii="Gill Sans MT" w:hAnsi="Gill Sans MT"/>
          <w:szCs w:val="28"/>
        </w:rPr>
        <w:t xml:space="preserve">with </w:t>
      </w:r>
      <w:r w:rsidRPr="00403CF3">
        <w:rPr>
          <w:rFonts w:ascii="Gill Sans MT" w:hAnsi="Gill Sans MT"/>
          <w:szCs w:val="28"/>
        </w:rPr>
        <w:t>a report in relation to the review</w:t>
      </w:r>
      <w:r w:rsidR="001C2FC9">
        <w:rPr>
          <w:rFonts w:ascii="Gill Sans MT" w:hAnsi="Gill Sans MT"/>
          <w:szCs w:val="28"/>
        </w:rPr>
        <w:t>,</w:t>
      </w:r>
      <w:r w:rsidRPr="00403CF3">
        <w:rPr>
          <w:rFonts w:ascii="Gill Sans MT" w:hAnsi="Gill Sans MT"/>
          <w:szCs w:val="28"/>
        </w:rPr>
        <w:t xml:space="preserve"> </w:t>
      </w:r>
      <w:r>
        <w:rPr>
          <w:rFonts w:ascii="Gill Sans MT" w:hAnsi="Gill Sans MT"/>
          <w:szCs w:val="28"/>
        </w:rPr>
        <w:t>if directed by the Minister to conduct a review.</w:t>
      </w:r>
    </w:p>
    <w:p w14:paraId="17BFE2B9" w14:textId="7394A3B9" w:rsidR="009E7C9E" w:rsidRPr="00596EB0" w:rsidRDefault="00655521" w:rsidP="00501871">
      <w:pPr>
        <w:pStyle w:val="Heading2"/>
      </w:pPr>
      <w:r w:rsidRPr="00596EB0">
        <w:t xml:space="preserve">Role of </w:t>
      </w:r>
      <w:r w:rsidR="00B04AD4">
        <w:t>local c</w:t>
      </w:r>
      <w:r w:rsidR="007677B7" w:rsidRPr="00596EB0">
        <w:t>ouncils</w:t>
      </w:r>
      <w:r w:rsidR="009E7C9E" w:rsidRPr="00596EB0">
        <w:rPr>
          <w:bCs w:val="0"/>
          <w:color w:val="FF0000"/>
          <w:szCs w:val="24"/>
        </w:rPr>
        <w:t xml:space="preserve"> </w:t>
      </w:r>
    </w:p>
    <w:p w14:paraId="4617EF31" w14:textId="642AA6E0" w:rsidR="00640044" w:rsidRDefault="00053741" w:rsidP="00D65677">
      <w:pPr>
        <w:spacing w:after="12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The role of </w:t>
      </w:r>
      <w:r w:rsidR="007677B7" w:rsidRPr="00596EB0">
        <w:rPr>
          <w:rFonts w:ascii="Gill Sans MT" w:hAnsi="Gill Sans MT"/>
          <w:bCs/>
          <w:szCs w:val="24"/>
        </w:rPr>
        <w:t xml:space="preserve">local councils (acting as </w:t>
      </w:r>
      <w:r w:rsidR="00640044" w:rsidRPr="00596EB0">
        <w:rPr>
          <w:rFonts w:ascii="Gill Sans MT" w:hAnsi="Gill Sans MT"/>
          <w:bCs/>
          <w:szCs w:val="24"/>
        </w:rPr>
        <w:t>planning authorities</w:t>
      </w:r>
      <w:r w:rsidR="007677B7" w:rsidRPr="00596EB0">
        <w:rPr>
          <w:rFonts w:ascii="Gill Sans MT" w:hAnsi="Gill Sans MT"/>
          <w:bCs/>
          <w:szCs w:val="24"/>
        </w:rPr>
        <w:t>)</w:t>
      </w:r>
      <w:r w:rsidR="00640044" w:rsidRPr="00596EB0">
        <w:rPr>
          <w:rFonts w:ascii="Gill Sans MT" w:hAnsi="Gill Sans MT"/>
          <w:bCs/>
          <w:szCs w:val="24"/>
        </w:rPr>
        <w:t xml:space="preserve"> is to provide </w:t>
      </w:r>
      <w:r w:rsidR="007677B7" w:rsidRPr="00596EB0">
        <w:rPr>
          <w:rFonts w:ascii="Gill Sans MT" w:hAnsi="Gill Sans MT"/>
          <w:bCs/>
          <w:szCs w:val="24"/>
        </w:rPr>
        <w:t>advice to the M</w:t>
      </w:r>
      <w:r w:rsidR="00640044" w:rsidRPr="00596EB0">
        <w:rPr>
          <w:rFonts w:ascii="Gill Sans MT" w:hAnsi="Gill Sans MT"/>
          <w:bCs/>
          <w:szCs w:val="24"/>
        </w:rPr>
        <w:t>inister when he or she is preparing a draft of the TPPs</w:t>
      </w:r>
      <w:r w:rsidR="00A55CC9">
        <w:rPr>
          <w:rFonts w:ascii="Gill Sans MT" w:hAnsi="Gill Sans MT"/>
          <w:bCs/>
          <w:szCs w:val="24"/>
        </w:rPr>
        <w:t xml:space="preserve"> or </w:t>
      </w:r>
      <w:r w:rsidR="001A6E2D">
        <w:rPr>
          <w:rFonts w:ascii="Gill Sans MT" w:hAnsi="Gill Sans MT"/>
          <w:bCs/>
          <w:szCs w:val="24"/>
        </w:rPr>
        <w:t>a draft</w:t>
      </w:r>
      <w:r w:rsidR="001A6E2D" w:rsidRPr="00596EB0">
        <w:rPr>
          <w:rFonts w:ascii="Gill Sans MT" w:hAnsi="Gill Sans MT"/>
          <w:bCs/>
          <w:szCs w:val="24"/>
        </w:rPr>
        <w:t xml:space="preserve"> amendment the TPPs</w:t>
      </w:r>
      <w:r w:rsidR="00640044" w:rsidRPr="00596EB0">
        <w:rPr>
          <w:rFonts w:ascii="Gill Sans MT" w:hAnsi="Gill Sans MT"/>
          <w:bCs/>
          <w:szCs w:val="24"/>
        </w:rPr>
        <w:t xml:space="preserve">. </w:t>
      </w:r>
    </w:p>
    <w:p w14:paraId="519311BA" w14:textId="1BC70345" w:rsidR="007438F9" w:rsidRDefault="007438F9" w:rsidP="007438F9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 xml:space="preserve">As part of the formal </w:t>
      </w:r>
      <w:r w:rsidR="00A52F8A">
        <w:rPr>
          <w:rFonts w:ascii="Gill Sans MT" w:hAnsi="Gill Sans MT"/>
          <w:bCs/>
          <w:szCs w:val="24"/>
        </w:rPr>
        <w:t>consultation process</w:t>
      </w:r>
      <w:r>
        <w:rPr>
          <w:rFonts w:ascii="Gill Sans MT" w:hAnsi="Gill Sans MT"/>
          <w:bCs/>
          <w:szCs w:val="24"/>
        </w:rPr>
        <w:t xml:space="preserve">, </w:t>
      </w:r>
      <w:r w:rsidR="009156DF">
        <w:rPr>
          <w:rFonts w:ascii="Gill Sans MT" w:hAnsi="Gill Sans MT"/>
          <w:bCs/>
          <w:szCs w:val="24"/>
        </w:rPr>
        <w:t>the Commission</w:t>
      </w:r>
      <w:r>
        <w:rPr>
          <w:rFonts w:ascii="Gill Sans MT" w:hAnsi="Gill Sans MT"/>
          <w:bCs/>
          <w:szCs w:val="24"/>
        </w:rPr>
        <w:t xml:space="preserve"> must also provide a copy of the draft of the TPPs or a draft amendment of the TPPs to each planning authority and invite them to make a representation.</w:t>
      </w:r>
    </w:p>
    <w:p w14:paraId="6FF0E3F1" w14:textId="77777777" w:rsidR="003737BC" w:rsidRDefault="003737BC" w:rsidP="00D65677">
      <w:pPr>
        <w:spacing w:after="120"/>
        <w:rPr>
          <w:rFonts w:ascii="Gill Sans MT" w:hAnsi="Gill Sans MT"/>
          <w:bCs/>
          <w:szCs w:val="24"/>
        </w:rPr>
      </w:pPr>
    </w:p>
    <w:p w14:paraId="5B8C521B" w14:textId="7EB13951" w:rsidR="007438F9" w:rsidRPr="00596EB0" w:rsidRDefault="007438F9" w:rsidP="00D65677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 xml:space="preserve">Planning authorities can then </w:t>
      </w:r>
      <w:r w:rsidR="0053690E">
        <w:rPr>
          <w:rFonts w:ascii="Gill Sans MT" w:hAnsi="Gill Sans MT"/>
          <w:bCs/>
        </w:rPr>
        <w:t xml:space="preserve">make a representation </w:t>
      </w:r>
      <w:r>
        <w:rPr>
          <w:rFonts w:ascii="Gill Sans MT" w:hAnsi="Gill Sans MT"/>
          <w:bCs/>
        </w:rPr>
        <w:t xml:space="preserve">on the </w:t>
      </w:r>
      <w:r w:rsidRPr="00F414FA">
        <w:rPr>
          <w:rFonts w:ascii="Gill Sans MT" w:hAnsi="Gill Sans MT"/>
          <w:bCs/>
        </w:rPr>
        <w:t>contents or merits of the draft of the TPPs</w:t>
      </w:r>
      <w:r>
        <w:rPr>
          <w:rFonts w:ascii="Gill Sans MT" w:hAnsi="Gill Sans MT"/>
          <w:bCs/>
        </w:rPr>
        <w:t xml:space="preserve"> or a draft amendment </w:t>
      </w:r>
      <w:r w:rsidR="001A6E2D">
        <w:rPr>
          <w:rFonts w:ascii="Gill Sans MT" w:hAnsi="Gill Sans MT"/>
          <w:bCs/>
        </w:rPr>
        <w:t>of</w:t>
      </w:r>
      <w:r w:rsidR="00EC6FA9">
        <w:rPr>
          <w:rFonts w:ascii="Gill Sans MT" w:hAnsi="Gill Sans MT"/>
          <w:bCs/>
        </w:rPr>
        <w:t xml:space="preserve"> the</w:t>
      </w:r>
      <w:r>
        <w:rPr>
          <w:rFonts w:ascii="Gill Sans MT" w:hAnsi="Gill Sans MT"/>
          <w:bCs/>
        </w:rPr>
        <w:t xml:space="preserve"> provision</w:t>
      </w:r>
      <w:r w:rsidR="00EC6FA9">
        <w:rPr>
          <w:rFonts w:ascii="Gill Sans MT" w:hAnsi="Gill Sans MT"/>
          <w:bCs/>
        </w:rPr>
        <w:t>s</w:t>
      </w:r>
      <w:r>
        <w:rPr>
          <w:rFonts w:ascii="Gill Sans MT" w:hAnsi="Gill Sans MT"/>
          <w:bCs/>
        </w:rPr>
        <w:t xml:space="preserve"> of the TPPs.</w:t>
      </w:r>
    </w:p>
    <w:p w14:paraId="2D5114F8" w14:textId="39740793" w:rsidR="00640044" w:rsidRPr="00596EB0" w:rsidRDefault="00640044" w:rsidP="00640044">
      <w:pPr>
        <w:pStyle w:val="Heading2"/>
      </w:pPr>
      <w:r w:rsidRPr="00596EB0">
        <w:t xml:space="preserve">Role of State </w:t>
      </w:r>
      <w:r w:rsidR="00B04AD4">
        <w:t>a</w:t>
      </w:r>
      <w:r w:rsidR="00C6781C">
        <w:t>gencies</w:t>
      </w:r>
      <w:r w:rsidRPr="00596EB0">
        <w:t xml:space="preserve"> and </w:t>
      </w:r>
      <w:r w:rsidR="00B04AD4">
        <w:t>State a</w:t>
      </w:r>
      <w:r w:rsidR="00550548">
        <w:t>uthorities</w:t>
      </w:r>
    </w:p>
    <w:p w14:paraId="0AF0A5B2" w14:textId="17CB437D" w:rsidR="00640044" w:rsidRDefault="00640044" w:rsidP="00640044">
      <w:pPr>
        <w:spacing w:after="12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The role of State </w:t>
      </w:r>
      <w:r w:rsidR="007677B7" w:rsidRPr="00596EB0">
        <w:rPr>
          <w:rFonts w:ascii="Gill Sans MT" w:hAnsi="Gill Sans MT"/>
          <w:bCs/>
          <w:szCs w:val="24"/>
        </w:rPr>
        <w:t>a</w:t>
      </w:r>
      <w:r w:rsidR="00C6781C">
        <w:rPr>
          <w:rFonts w:ascii="Gill Sans MT" w:hAnsi="Gill Sans MT"/>
          <w:bCs/>
          <w:szCs w:val="24"/>
        </w:rPr>
        <w:t>gencies and State authorities</w:t>
      </w:r>
      <w:r w:rsidRPr="00596EB0">
        <w:rPr>
          <w:rFonts w:ascii="Gill Sans MT" w:hAnsi="Gill Sans MT"/>
          <w:bCs/>
          <w:szCs w:val="24"/>
        </w:rPr>
        <w:t xml:space="preserve"> is to provide </w:t>
      </w:r>
      <w:r w:rsidR="007677B7" w:rsidRPr="00596EB0">
        <w:rPr>
          <w:rFonts w:ascii="Gill Sans MT" w:hAnsi="Gill Sans MT"/>
          <w:bCs/>
          <w:szCs w:val="24"/>
        </w:rPr>
        <w:t>advice to the M</w:t>
      </w:r>
      <w:r w:rsidRPr="00596EB0">
        <w:rPr>
          <w:rFonts w:ascii="Gill Sans MT" w:hAnsi="Gill Sans MT"/>
          <w:bCs/>
          <w:szCs w:val="24"/>
        </w:rPr>
        <w:t>inister when he or she is preparing a draft of the TPPs</w:t>
      </w:r>
      <w:r w:rsidR="000718C5">
        <w:rPr>
          <w:rFonts w:ascii="Gill Sans MT" w:hAnsi="Gill Sans MT"/>
          <w:bCs/>
          <w:szCs w:val="24"/>
        </w:rPr>
        <w:t xml:space="preserve"> or </w:t>
      </w:r>
      <w:r w:rsidR="000718C5">
        <w:rPr>
          <w:rFonts w:ascii="Gill Sans MT" w:hAnsi="Gill Sans MT"/>
          <w:bCs/>
        </w:rPr>
        <w:t xml:space="preserve">a </w:t>
      </w:r>
      <w:r w:rsidR="006208EC">
        <w:rPr>
          <w:rFonts w:ascii="Gill Sans MT" w:hAnsi="Gill Sans MT"/>
          <w:bCs/>
          <w:szCs w:val="24"/>
        </w:rPr>
        <w:t>draft</w:t>
      </w:r>
      <w:r w:rsidR="006208EC" w:rsidRPr="00596EB0">
        <w:rPr>
          <w:rFonts w:ascii="Gill Sans MT" w:hAnsi="Gill Sans MT"/>
          <w:bCs/>
          <w:szCs w:val="24"/>
        </w:rPr>
        <w:t xml:space="preserve"> amendment </w:t>
      </w:r>
      <w:r w:rsidR="006208EC">
        <w:rPr>
          <w:rFonts w:ascii="Gill Sans MT" w:hAnsi="Gill Sans MT"/>
          <w:bCs/>
          <w:szCs w:val="24"/>
        </w:rPr>
        <w:t xml:space="preserve">of </w:t>
      </w:r>
      <w:r w:rsidR="0053690E">
        <w:rPr>
          <w:rFonts w:ascii="Gill Sans MT" w:hAnsi="Gill Sans MT"/>
          <w:bCs/>
          <w:szCs w:val="24"/>
        </w:rPr>
        <w:t>the </w:t>
      </w:r>
      <w:r w:rsidR="006208EC" w:rsidRPr="00596EB0">
        <w:rPr>
          <w:rFonts w:ascii="Gill Sans MT" w:hAnsi="Gill Sans MT"/>
          <w:bCs/>
          <w:szCs w:val="24"/>
        </w:rPr>
        <w:t>TPPs</w:t>
      </w:r>
      <w:r w:rsidRPr="00596EB0">
        <w:rPr>
          <w:rFonts w:ascii="Gill Sans MT" w:hAnsi="Gill Sans MT"/>
          <w:bCs/>
          <w:szCs w:val="24"/>
        </w:rPr>
        <w:t xml:space="preserve">. </w:t>
      </w:r>
    </w:p>
    <w:p w14:paraId="32748406" w14:textId="1A49BB0B" w:rsidR="0018672A" w:rsidRPr="0018672A" w:rsidRDefault="00B04AD4" w:rsidP="00640044">
      <w:pPr>
        <w:spacing w:after="120"/>
        <w:rPr>
          <w:rFonts w:ascii="Gill Sans MT" w:eastAsia="Times New Roman" w:hAnsi="Gill Sans MT"/>
          <w:bCs/>
          <w:iCs/>
          <w:color w:val="5C7F92"/>
          <w:sz w:val="32"/>
          <w:szCs w:val="28"/>
        </w:rPr>
      </w:pPr>
      <w:r>
        <w:rPr>
          <w:rFonts w:ascii="Gill Sans MT" w:eastAsia="Times New Roman" w:hAnsi="Gill Sans MT"/>
          <w:bCs/>
          <w:iCs/>
          <w:color w:val="5C7F92"/>
          <w:sz w:val="32"/>
          <w:szCs w:val="28"/>
        </w:rPr>
        <w:t>Role of the c</w:t>
      </w:r>
      <w:r w:rsidR="0018672A" w:rsidRPr="0018672A">
        <w:rPr>
          <w:rFonts w:ascii="Gill Sans MT" w:eastAsia="Times New Roman" w:hAnsi="Gill Sans MT"/>
          <w:bCs/>
          <w:iCs/>
          <w:color w:val="5C7F92"/>
          <w:sz w:val="32"/>
          <w:szCs w:val="28"/>
        </w:rPr>
        <w:t>ommunity</w:t>
      </w:r>
    </w:p>
    <w:p w14:paraId="6812A86D" w14:textId="77777777" w:rsidR="002B2441" w:rsidRDefault="002E44A3" w:rsidP="00550548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 xml:space="preserve">The </w:t>
      </w:r>
      <w:r w:rsidR="00550548" w:rsidRPr="00550548">
        <w:rPr>
          <w:rFonts w:ascii="Gill Sans MT" w:hAnsi="Gill Sans MT"/>
          <w:bCs/>
          <w:szCs w:val="24"/>
        </w:rPr>
        <w:t xml:space="preserve">Commission is responsible for conducting the formal statutory processes of consultation, </w:t>
      </w:r>
      <w:r>
        <w:rPr>
          <w:rFonts w:ascii="Gill Sans MT" w:hAnsi="Gill Sans MT"/>
          <w:bCs/>
          <w:szCs w:val="24"/>
        </w:rPr>
        <w:t>assessment against the ‘TPP </w:t>
      </w:r>
      <w:r w:rsidRPr="00550548">
        <w:rPr>
          <w:rFonts w:ascii="Gill Sans MT" w:hAnsi="Gill Sans MT"/>
          <w:bCs/>
          <w:szCs w:val="24"/>
        </w:rPr>
        <w:t>criteria’</w:t>
      </w:r>
      <w:r>
        <w:rPr>
          <w:rFonts w:ascii="Gill Sans MT" w:hAnsi="Gill Sans MT"/>
          <w:bCs/>
          <w:szCs w:val="24"/>
        </w:rPr>
        <w:t xml:space="preserve"> and </w:t>
      </w:r>
      <w:r w:rsidR="00550548" w:rsidRPr="00550548">
        <w:rPr>
          <w:rFonts w:ascii="Gill Sans MT" w:hAnsi="Gill Sans MT"/>
          <w:bCs/>
          <w:szCs w:val="24"/>
        </w:rPr>
        <w:t>reporting</w:t>
      </w:r>
      <w:r>
        <w:rPr>
          <w:rFonts w:ascii="Gill Sans MT" w:hAnsi="Gill Sans MT"/>
          <w:bCs/>
          <w:szCs w:val="24"/>
        </w:rPr>
        <w:t xml:space="preserve"> to the Minister</w:t>
      </w:r>
      <w:r w:rsidR="00550548" w:rsidRPr="00550548">
        <w:rPr>
          <w:rFonts w:ascii="Gill Sans MT" w:hAnsi="Gill Sans MT"/>
          <w:bCs/>
          <w:szCs w:val="24"/>
        </w:rPr>
        <w:t xml:space="preserve">.  </w:t>
      </w:r>
    </w:p>
    <w:p w14:paraId="0CF095B0" w14:textId="552B395F" w:rsidR="00550548" w:rsidRPr="0055310B" w:rsidRDefault="00550548" w:rsidP="00550548">
      <w:pPr>
        <w:spacing w:after="120"/>
        <w:rPr>
          <w:rFonts w:asciiTheme="minorHAnsi" w:hAnsiTheme="minorHAnsi" w:cstheme="minorHAnsi"/>
        </w:rPr>
      </w:pPr>
      <w:r w:rsidRPr="00550548">
        <w:rPr>
          <w:rFonts w:ascii="Gill Sans MT" w:hAnsi="Gill Sans MT"/>
          <w:bCs/>
          <w:szCs w:val="24"/>
        </w:rPr>
        <w:t xml:space="preserve">This means </w:t>
      </w:r>
      <w:r>
        <w:rPr>
          <w:rFonts w:ascii="Gill Sans MT" w:hAnsi="Gill Sans MT"/>
          <w:bCs/>
          <w:szCs w:val="24"/>
        </w:rPr>
        <w:t>that the Commission</w:t>
      </w:r>
      <w:r w:rsidRPr="00550548">
        <w:rPr>
          <w:rFonts w:ascii="Gill Sans MT" w:hAnsi="Gill Sans MT"/>
          <w:bCs/>
          <w:szCs w:val="24"/>
        </w:rPr>
        <w:t xml:space="preserve"> must conduct the public</w:t>
      </w:r>
      <w:r w:rsidRPr="0055310B">
        <w:rPr>
          <w:rFonts w:asciiTheme="minorHAnsi" w:hAnsiTheme="minorHAnsi" w:cstheme="minorHAnsi"/>
        </w:rPr>
        <w:t xml:space="preserve"> </w:t>
      </w:r>
      <w:r w:rsidRPr="00550548">
        <w:rPr>
          <w:rFonts w:ascii="Gill Sans MT" w:hAnsi="Gill Sans MT"/>
          <w:bCs/>
        </w:rPr>
        <w:t xml:space="preserve">exhibition process and </w:t>
      </w:r>
      <w:r w:rsidR="002B2441">
        <w:rPr>
          <w:rFonts w:ascii="Gill Sans MT" w:hAnsi="Gill Sans MT"/>
          <w:bCs/>
        </w:rPr>
        <w:t xml:space="preserve">invite persons and bodies </w:t>
      </w:r>
      <w:r w:rsidRPr="00550548">
        <w:rPr>
          <w:rFonts w:ascii="Gill Sans MT" w:hAnsi="Gill Sans MT"/>
          <w:bCs/>
        </w:rPr>
        <w:t xml:space="preserve">to make a </w:t>
      </w:r>
      <w:r>
        <w:rPr>
          <w:rFonts w:ascii="Gill Sans MT" w:hAnsi="Gill Sans MT"/>
          <w:bCs/>
        </w:rPr>
        <w:t>‘</w:t>
      </w:r>
      <w:r w:rsidRPr="00550548">
        <w:rPr>
          <w:rFonts w:ascii="Gill Sans MT" w:hAnsi="Gill Sans MT"/>
          <w:bCs/>
        </w:rPr>
        <w:t>representation</w:t>
      </w:r>
      <w:r>
        <w:rPr>
          <w:rFonts w:ascii="Gill Sans MT" w:hAnsi="Gill Sans MT"/>
          <w:bCs/>
        </w:rPr>
        <w:t>’</w:t>
      </w:r>
      <w:r w:rsidRPr="00550548">
        <w:rPr>
          <w:rFonts w:ascii="Gill Sans MT" w:hAnsi="Gill Sans MT"/>
          <w:bCs/>
        </w:rPr>
        <w:t xml:space="preserve"> (i.e. a submission) on </w:t>
      </w:r>
      <w:proofErr w:type="gramStart"/>
      <w:r w:rsidRPr="00550548">
        <w:rPr>
          <w:rFonts w:ascii="Gill Sans MT" w:hAnsi="Gill Sans MT"/>
          <w:bCs/>
        </w:rPr>
        <w:t xml:space="preserve">the </w:t>
      </w:r>
      <w:r w:rsidR="00DD1E1E">
        <w:rPr>
          <w:rFonts w:ascii="Gill Sans MT" w:hAnsi="Gill Sans MT"/>
          <w:bCs/>
          <w:szCs w:val="24"/>
        </w:rPr>
        <w:t>a</w:t>
      </w:r>
      <w:proofErr w:type="gramEnd"/>
      <w:r w:rsidR="00DD1E1E" w:rsidRPr="00596EB0">
        <w:rPr>
          <w:rFonts w:ascii="Gill Sans MT" w:hAnsi="Gill Sans MT"/>
          <w:bCs/>
          <w:szCs w:val="24"/>
        </w:rPr>
        <w:t xml:space="preserve"> draft of the TPPs</w:t>
      </w:r>
      <w:r w:rsidR="00DD1E1E">
        <w:rPr>
          <w:rFonts w:ascii="Gill Sans MT" w:hAnsi="Gill Sans MT"/>
          <w:bCs/>
          <w:szCs w:val="24"/>
        </w:rPr>
        <w:t xml:space="preserve"> or a draft</w:t>
      </w:r>
      <w:r w:rsidR="00DD1E1E" w:rsidRPr="00596EB0">
        <w:rPr>
          <w:rFonts w:ascii="Gill Sans MT" w:hAnsi="Gill Sans MT"/>
          <w:bCs/>
          <w:szCs w:val="24"/>
        </w:rPr>
        <w:t xml:space="preserve"> amendment of the TPPs</w:t>
      </w:r>
      <w:r w:rsidR="00025BC9">
        <w:rPr>
          <w:rFonts w:ascii="Gill Sans MT" w:hAnsi="Gill Sans MT"/>
          <w:bCs/>
          <w:szCs w:val="24"/>
        </w:rPr>
        <w:t>.</w:t>
      </w:r>
    </w:p>
    <w:p w14:paraId="7A7E28BD" w14:textId="2DFE01AF" w:rsidR="0018672A" w:rsidRDefault="00550548" w:rsidP="0018672A">
      <w:pPr>
        <w:spacing w:after="120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>A representation</w:t>
      </w:r>
      <w:r w:rsidR="0018672A" w:rsidRPr="00C75C67">
        <w:rPr>
          <w:rFonts w:ascii="Gill Sans MT" w:hAnsi="Gill Sans MT"/>
          <w:bCs/>
        </w:rPr>
        <w:t xml:space="preserve"> is </w:t>
      </w:r>
      <w:r w:rsidR="0018672A">
        <w:rPr>
          <w:rFonts w:ascii="Gill Sans MT" w:hAnsi="Gill Sans MT"/>
          <w:bCs/>
        </w:rPr>
        <w:t xml:space="preserve">the community’s opportunity </w:t>
      </w:r>
      <w:r w:rsidR="00CD6F50">
        <w:rPr>
          <w:rFonts w:ascii="Gill Sans MT" w:hAnsi="Gill Sans MT"/>
          <w:bCs/>
        </w:rPr>
        <w:t xml:space="preserve">to comment </w:t>
      </w:r>
      <w:r w:rsidR="0018672A">
        <w:rPr>
          <w:rFonts w:ascii="Gill Sans MT" w:hAnsi="Gill Sans MT"/>
          <w:bCs/>
        </w:rPr>
        <w:t xml:space="preserve">about </w:t>
      </w:r>
      <w:r w:rsidR="009156DF">
        <w:rPr>
          <w:rFonts w:ascii="Gill Sans MT" w:hAnsi="Gill Sans MT"/>
          <w:bCs/>
        </w:rPr>
        <w:t xml:space="preserve">content and merit of </w:t>
      </w:r>
      <w:r w:rsidR="00DD1E1E">
        <w:rPr>
          <w:rFonts w:ascii="Gill Sans MT" w:hAnsi="Gill Sans MT"/>
          <w:bCs/>
          <w:szCs w:val="24"/>
        </w:rPr>
        <w:t>a</w:t>
      </w:r>
      <w:r w:rsidR="00DD1E1E" w:rsidRPr="00596EB0">
        <w:rPr>
          <w:rFonts w:ascii="Gill Sans MT" w:hAnsi="Gill Sans MT"/>
          <w:bCs/>
          <w:szCs w:val="24"/>
        </w:rPr>
        <w:t xml:space="preserve"> draft of the TPPs</w:t>
      </w:r>
      <w:r w:rsidR="00DD1E1E">
        <w:rPr>
          <w:rFonts w:ascii="Gill Sans MT" w:hAnsi="Gill Sans MT"/>
          <w:bCs/>
          <w:szCs w:val="24"/>
        </w:rPr>
        <w:t xml:space="preserve"> or a draft</w:t>
      </w:r>
      <w:r w:rsidR="00DD1E1E" w:rsidRPr="00596EB0">
        <w:rPr>
          <w:rFonts w:ascii="Gill Sans MT" w:hAnsi="Gill Sans MT"/>
          <w:bCs/>
          <w:szCs w:val="24"/>
        </w:rPr>
        <w:t xml:space="preserve"> amendment of the TPPs</w:t>
      </w:r>
      <w:r w:rsidR="0018672A">
        <w:rPr>
          <w:rFonts w:ascii="Gill Sans MT" w:hAnsi="Gill Sans MT"/>
          <w:bCs/>
        </w:rPr>
        <w:t>.</w:t>
      </w:r>
    </w:p>
    <w:p w14:paraId="4D6572D1" w14:textId="77777777" w:rsidR="009755ED" w:rsidRDefault="009755ED" w:rsidP="00B66D62">
      <w:pPr>
        <w:spacing w:after="120"/>
        <w:rPr>
          <w:rFonts w:ascii="Gill Sans MT" w:hAnsi="Gill Sans MT"/>
          <w:bCs/>
          <w:szCs w:val="24"/>
        </w:rPr>
      </w:pPr>
    </w:p>
    <w:p w14:paraId="18BC9655" w14:textId="77777777" w:rsidR="009755ED" w:rsidRDefault="009755ED" w:rsidP="00B66D62">
      <w:pPr>
        <w:spacing w:after="120"/>
        <w:rPr>
          <w:rFonts w:ascii="Gill Sans MT" w:hAnsi="Gill Sans MT"/>
          <w:bCs/>
          <w:szCs w:val="24"/>
        </w:rPr>
      </w:pPr>
    </w:p>
    <w:p w14:paraId="4FC2E7EF" w14:textId="77777777" w:rsidR="009755ED" w:rsidRDefault="009755ED" w:rsidP="00B66D62">
      <w:pPr>
        <w:spacing w:after="120"/>
        <w:rPr>
          <w:rFonts w:ascii="Gill Sans MT" w:hAnsi="Gill Sans MT"/>
          <w:bCs/>
          <w:szCs w:val="24"/>
        </w:rPr>
      </w:pPr>
    </w:p>
    <w:p w14:paraId="47E51F1A" w14:textId="77777777" w:rsidR="009755ED" w:rsidRDefault="009755ED" w:rsidP="00B66D62">
      <w:pPr>
        <w:spacing w:after="120"/>
        <w:rPr>
          <w:rFonts w:ascii="Gill Sans MT" w:hAnsi="Gill Sans MT"/>
          <w:bCs/>
          <w:szCs w:val="24"/>
        </w:rPr>
      </w:pPr>
    </w:p>
    <w:p w14:paraId="5F032FC4" w14:textId="42AED318" w:rsidR="00B66D62" w:rsidRPr="00B66D62" w:rsidRDefault="00B66D62" w:rsidP="00B66D62">
      <w:pPr>
        <w:spacing w:after="120"/>
        <w:rPr>
          <w:rFonts w:ascii="Gill Sans MT" w:hAnsi="Gill Sans MT"/>
          <w:bCs/>
          <w:szCs w:val="24"/>
        </w:rPr>
      </w:pPr>
      <w:r w:rsidRPr="00B66D62">
        <w:rPr>
          <w:rFonts w:ascii="Gill Sans MT" w:hAnsi="Gill Sans MT"/>
          <w:bCs/>
          <w:szCs w:val="24"/>
        </w:rPr>
        <w:lastRenderedPageBreak/>
        <w:t xml:space="preserve">A </w:t>
      </w:r>
      <w:r w:rsidRPr="00745129">
        <w:rPr>
          <w:rFonts w:ascii="Gill Sans MT" w:hAnsi="Gill Sans MT"/>
          <w:bCs/>
        </w:rPr>
        <w:t xml:space="preserve">representation can be made in writing, in an </w:t>
      </w:r>
      <w:proofErr w:type="gramStart"/>
      <w:r w:rsidRPr="00745129">
        <w:rPr>
          <w:rFonts w:ascii="Gill Sans MT" w:hAnsi="Gill Sans MT"/>
          <w:bCs/>
        </w:rPr>
        <w:t>email,</w:t>
      </w:r>
      <w:proofErr w:type="gramEnd"/>
      <w:r w:rsidRPr="00745129">
        <w:rPr>
          <w:rFonts w:ascii="Gill Sans MT" w:hAnsi="Gill Sans MT"/>
          <w:bCs/>
        </w:rPr>
        <w:t xml:space="preserve"> orally or in any other form providing it is </w:t>
      </w:r>
      <w:r w:rsidR="00745129" w:rsidRPr="00745129">
        <w:rPr>
          <w:rFonts w:ascii="Gill Sans MT" w:hAnsi="Gill Sans MT"/>
          <w:bCs/>
        </w:rPr>
        <w:t xml:space="preserve">made within the exhibition period and </w:t>
      </w:r>
      <w:r w:rsidRPr="00745129">
        <w:rPr>
          <w:rFonts w:ascii="Gill Sans MT" w:hAnsi="Gill Sans MT"/>
          <w:bCs/>
        </w:rPr>
        <w:t>submitted to:</w:t>
      </w:r>
    </w:p>
    <w:p w14:paraId="184C4DEB" w14:textId="3ACC6BE6" w:rsidR="00B66D62" w:rsidRPr="00B66D62" w:rsidRDefault="00B66D62" w:rsidP="00B66D62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B66D62">
        <w:rPr>
          <w:rFonts w:ascii="Gill Sans MT" w:hAnsi="Gill Sans MT"/>
          <w:bCs/>
          <w:szCs w:val="24"/>
        </w:rPr>
        <w:t xml:space="preserve">the premises (i.e. the offices of the Commission); or </w:t>
      </w:r>
    </w:p>
    <w:p w14:paraId="4443F13F" w14:textId="63F8359A" w:rsidR="00745129" w:rsidRPr="00DD6C61" w:rsidRDefault="00B66D62" w:rsidP="00745129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B66D62">
        <w:rPr>
          <w:rFonts w:ascii="Gill Sans MT" w:hAnsi="Gill Sans MT"/>
          <w:bCs/>
          <w:szCs w:val="24"/>
        </w:rPr>
        <w:t>an electronic address</w:t>
      </w:r>
      <w:r w:rsidR="00DD6C61">
        <w:rPr>
          <w:rFonts w:ascii="Gill Sans MT" w:hAnsi="Gill Sans MT"/>
          <w:bCs/>
        </w:rPr>
        <w:t>;</w:t>
      </w:r>
    </w:p>
    <w:p w14:paraId="442D3CA5" w14:textId="704BE3B2" w:rsidR="00DD6C61" w:rsidRPr="00DD6C61" w:rsidRDefault="00A319E1" w:rsidP="00A319E1">
      <w:pPr>
        <w:spacing w:after="0"/>
        <w:rPr>
          <w:rFonts w:ascii="Gill Sans MT" w:hAnsi="Gill Sans MT"/>
          <w:bCs/>
          <w:szCs w:val="24"/>
        </w:rPr>
      </w:pPr>
      <w:proofErr w:type="gramStart"/>
      <w:r>
        <w:rPr>
          <w:rFonts w:ascii="Gill Sans MT" w:hAnsi="Gill Sans MT"/>
          <w:bCs/>
          <w:szCs w:val="24"/>
        </w:rPr>
        <w:t>that</w:t>
      </w:r>
      <w:proofErr w:type="gramEnd"/>
      <w:r>
        <w:rPr>
          <w:rFonts w:ascii="Gill Sans MT" w:hAnsi="Gill Sans MT"/>
          <w:bCs/>
          <w:szCs w:val="24"/>
        </w:rPr>
        <w:t xml:space="preserve"> is </w:t>
      </w:r>
      <w:r w:rsidR="00DD6C61" w:rsidRPr="00DD6C61">
        <w:rPr>
          <w:rFonts w:ascii="Gill Sans MT" w:hAnsi="Gill Sans MT"/>
          <w:bCs/>
          <w:szCs w:val="24"/>
        </w:rPr>
        <w:t xml:space="preserve">specified </w:t>
      </w:r>
      <w:r w:rsidR="00DD6C61" w:rsidRPr="00DD6C61">
        <w:rPr>
          <w:rFonts w:ascii="Gill Sans MT" w:hAnsi="Gill Sans MT"/>
          <w:bCs/>
        </w:rPr>
        <w:t>in the publicly advertised exhibition notice</w:t>
      </w:r>
      <w:r w:rsidR="00DD6C61">
        <w:rPr>
          <w:rFonts w:ascii="Gill Sans MT" w:hAnsi="Gill Sans MT"/>
          <w:bCs/>
        </w:rPr>
        <w:t>.</w:t>
      </w:r>
    </w:p>
    <w:p w14:paraId="0EF13A68" w14:textId="7AF92D18" w:rsidR="00A22B2F" w:rsidRPr="00596EB0" w:rsidRDefault="00A22B2F" w:rsidP="00745129">
      <w:pPr>
        <w:pStyle w:val="Heading2"/>
      </w:pPr>
      <w:r w:rsidRPr="00596EB0">
        <w:t>What consultation has there been?</w:t>
      </w:r>
    </w:p>
    <w:p w14:paraId="543904F1" w14:textId="0549AEE4" w:rsidR="00A3041A" w:rsidRPr="00AA78D1" w:rsidRDefault="00A3041A" w:rsidP="00A3041A">
      <w:pPr>
        <w:spacing w:after="0"/>
        <w:rPr>
          <w:rFonts w:ascii="Gill Sans MT" w:hAnsi="Gill Sans MT"/>
          <w:bCs/>
        </w:rPr>
      </w:pPr>
      <w:r w:rsidRPr="00A51AB2">
        <w:rPr>
          <w:rFonts w:ascii="Gill Sans MT" w:hAnsi="Gill Sans MT"/>
          <w:bCs/>
        </w:rPr>
        <w:t xml:space="preserve">The </w:t>
      </w:r>
      <w:r w:rsidRPr="00B31FE8">
        <w:rPr>
          <w:rFonts w:ascii="Gill Sans MT" w:hAnsi="Gill Sans MT"/>
          <w:bCs/>
        </w:rPr>
        <w:t xml:space="preserve">legislative provisions of the Amendment </w:t>
      </w:r>
      <w:r w:rsidR="00B875ED">
        <w:rPr>
          <w:rFonts w:ascii="Gill Sans MT" w:hAnsi="Gill Sans MT"/>
          <w:bCs/>
        </w:rPr>
        <w:t>Act</w:t>
      </w:r>
      <w:r w:rsidRPr="00B31FE8">
        <w:rPr>
          <w:rFonts w:ascii="Gill Sans MT" w:hAnsi="Gill Sans MT"/>
          <w:bCs/>
        </w:rPr>
        <w:t xml:space="preserve"> that relate to the making of the TP</w:t>
      </w:r>
      <w:r>
        <w:rPr>
          <w:rFonts w:ascii="Gill Sans MT" w:hAnsi="Gill Sans MT"/>
          <w:bCs/>
        </w:rPr>
        <w:t xml:space="preserve">Ps </w:t>
      </w:r>
      <w:proofErr w:type="gramStart"/>
      <w:r w:rsidR="00872E9D">
        <w:rPr>
          <w:rFonts w:ascii="Gill Sans MT" w:hAnsi="Gill Sans MT"/>
          <w:bCs/>
        </w:rPr>
        <w:t>were</w:t>
      </w:r>
      <w:r w:rsidR="00CF54D4">
        <w:rPr>
          <w:rFonts w:ascii="Gill Sans MT" w:hAnsi="Gill Sans MT"/>
          <w:bCs/>
        </w:rPr>
        <w:t xml:space="preserve"> </w:t>
      </w:r>
      <w:r w:rsidRPr="00A51AB2">
        <w:rPr>
          <w:rFonts w:ascii="Gill Sans MT" w:hAnsi="Gill Sans MT"/>
          <w:bCs/>
        </w:rPr>
        <w:t>developed</w:t>
      </w:r>
      <w:proofErr w:type="gramEnd"/>
      <w:r w:rsidRPr="00A51AB2">
        <w:rPr>
          <w:rFonts w:ascii="Gill Sans MT" w:hAnsi="Gill Sans MT"/>
          <w:bCs/>
        </w:rPr>
        <w:t xml:space="preserve"> in </w:t>
      </w:r>
      <w:r w:rsidRPr="00AA78D1">
        <w:rPr>
          <w:rFonts w:ascii="Gill Sans MT" w:hAnsi="Gill Sans MT"/>
          <w:bCs/>
        </w:rPr>
        <w:t xml:space="preserve">consultation with the State Policies Interdepartmental Committee (SPIDC) and key State Government agencies. </w:t>
      </w:r>
    </w:p>
    <w:p w14:paraId="715441B8" w14:textId="7C0EC36A" w:rsidR="00BF6FFB" w:rsidRPr="00BF6FFB" w:rsidRDefault="00BF6FFB" w:rsidP="00BF6FFB">
      <w:pPr>
        <w:spacing w:after="0"/>
        <w:rPr>
          <w:rFonts w:ascii="Gill Sans MT" w:hAnsi="Gill Sans MT"/>
          <w:bCs/>
        </w:rPr>
      </w:pPr>
      <w:r w:rsidRPr="00BF6FFB">
        <w:rPr>
          <w:rFonts w:ascii="Gill Sans MT" w:hAnsi="Gill Sans MT"/>
          <w:bCs/>
        </w:rPr>
        <w:t xml:space="preserve">The SPIDC prepared a number of </w:t>
      </w:r>
      <w:r w:rsidR="004E46C3">
        <w:rPr>
          <w:rFonts w:ascii="Gill Sans MT" w:hAnsi="Gill Sans MT"/>
          <w:bCs/>
        </w:rPr>
        <w:t xml:space="preserve">‘indicative’ or </w:t>
      </w:r>
      <w:r w:rsidRPr="00BF6FFB">
        <w:rPr>
          <w:rFonts w:ascii="Gill Sans MT" w:hAnsi="Gill Sans MT"/>
          <w:bCs/>
        </w:rPr>
        <w:t>‘demonstration</w:t>
      </w:r>
      <w:r w:rsidR="004E46C3">
        <w:rPr>
          <w:rFonts w:ascii="Gill Sans MT" w:hAnsi="Gill Sans MT"/>
          <w:bCs/>
        </w:rPr>
        <w:t>’</w:t>
      </w:r>
      <w:r w:rsidRPr="00BF6FFB">
        <w:rPr>
          <w:rFonts w:ascii="Gill Sans MT" w:hAnsi="Gill Sans MT"/>
          <w:bCs/>
        </w:rPr>
        <w:t xml:space="preserve"> </w:t>
      </w:r>
      <w:r w:rsidR="004E46C3">
        <w:rPr>
          <w:rFonts w:ascii="Gill Sans MT" w:hAnsi="Gill Sans MT"/>
          <w:bCs/>
        </w:rPr>
        <w:t xml:space="preserve">TPPs </w:t>
      </w:r>
      <w:r>
        <w:rPr>
          <w:rFonts w:ascii="Gill Sans MT" w:hAnsi="Gill Sans MT"/>
          <w:bCs/>
        </w:rPr>
        <w:t>and</w:t>
      </w:r>
      <w:r w:rsidRPr="00BF6FFB">
        <w:rPr>
          <w:rFonts w:ascii="Gill Sans MT" w:hAnsi="Gill Sans MT"/>
          <w:bCs/>
        </w:rPr>
        <w:t xml:space="preserve"> an </w:t>
      </w:r>
      <w:proofErr w:type="gramStart"/>
      <w:r w:rsidRPr="00BF6FFB">
        <w:rPr>
          <w:rFonts w:ascii="Gill Sans MT" w:hAnsi="Gill Sans MT"/>
          <w:bCs/>
        </w:rPr>
        <w:t>accompanying</w:t>
      </w:r>
      <w:proofErr w:type="gramEnd"/>
      <w:r w:rsidRPr="00BF6FFB">
        <w:rPr>
          <w:rFonts w:ascii="Gill Sans MT" w:hAnsi="Gill Sans MT"/>
          <w:bCs/>
        </w:rPr>
        <w:t xml:space="preserve"> explanatory document.</w:t>
      </w:r>
    </w:p>
    <w:p w14:paraId="1B7E4F05" w14:textId="5B58E593" w:rsidR="00B00296" w:rsidRPr="00BF6FFB" w:rsidRDefault="00A51AB2" w:rsidP="00A51AB2">
      <w:pPr>
        <w:spacing w:after="0"/>
        <w:rPr>
          <w:rFonts w:ascii="Gill Sans MT" w:hAnsi="Gill Sans MT"/>
          <w:bCs/>
        </w:rPr>
      </w:pPr>
      <w:r w:rsidRPr="00A51AB2">
        <w:rPr>
          <w:rFonts w:ascii="Gill Sans MT" w:hAnsi="Gill Sans MT"/>
          <w:bCs/>
          <w:szCs w:val="24"/>
        </w:rPr>
        <w:t xml:space="preserve">The legislative provisions of the Amendment </w:t>
      </w:r>
      <w:r w:rsidR="00B875ED">
        <w:rPr>
          <w:rFonts w:ascii="Gill Sans MT" w:hAnsi="Gill Sans MT"/>
          <w:bCs/>
          <w:szCs w:val="24"/>
        </w:rPr>
        <w:t>Act</w:t>
      </w:r>
      <w:r w:rsidRPr="00A51AB2">
        <w:rPr>
          <w:rFonts w:ascii="Gill Sans MT" w:hAnsi="Gill Sans MT"/>
          <w:bCs/>
          <w:szCs w:val="24"/>
        </w:rPr>
        <w:t xml:space="preserve"> that relate to the making of the TPPs were subject to both targeted and </w:t>
      </w:r>
      <w:r w:rsidRPr="00BF6FFB">
        <w:rPr>
          <w:rFonts w:ascii="Gill Sans MT" w:hAnsi="Gill Sans MT"/>
          <w:bCs/>
        </w:rPr>
        <w:t>community consultation processes that closed in May 2017.</w:t>
      </w:r>
    </w:p>
    <w:p w14:paraId="66141E4E" w14:textId="781309AD" w:rsidR="00A51AB2" w:rsidRPr="00BF6FFB" w:rsidRDefault="00A51AB2" w:rsidP="00A51AB2">
      <w:pPr>
        <w:spacing w:after="0"/>
        <w:rPr>
          <w:rFonts w:ascii="Gill Sans MT" w:hAnsi="Gill Sans MT"/>
          <w:bCs/>
        </w:rPr>
      </w:pPr>
      <w:r w:rsidRPr="00BF6FFB">
        <w:rPr>
          <w:rFonts w:ascii="Gill Sans MT" w:hAnsi="Gill Sans MT"/>
          <w:bCs/>
        </w:rPr>
        <w:t>During these consultations</w:t>
      </w:r>
      <w:r w:rsidR="008C4AD9">
        <w:rPr>
          <w:rFonts w:ascii="Gill Sans MT" w:hAnsi="Gill Sans MT"/>
          <w:bCs/>
        </w:rPr>
        <w:t>,</w:t>
      </w:r>
      <w:r w:rsidR="00BF6FFB" w:rsidRPr="00BF6FFB">
        <w:rPr>
          <w:rFonts w:ascii="Gill Sans MT" w:hAnsi="Gill Sans MT"/>
          <w:bCs/>
        </w:rPr>
        <w:t xml:space="preserve"> the </w:t>
      </w:r>
      <w:r w:rsidR="004E46C3">
        <w:rPr>
          <w:rFonts w:ascii="Gill Sans MT" w:hAnsi="Gill Sans MT"/>
          <w:bCs/>
        </w:rPr>
        <w:t xml:space="preserve">‘indicative’ or </w:t>
      </w:r>
      <w:r w:rsidR="004E46C3" w:rsidRPr="00BF6FFB">
        <w:rPr>
          <w:rFonts w:ascii="Gill Sans MT" w:hAnsi="Gill Sans MT"/>
          <w:bCs/>
        </w:rPr>
        <w:t>‘demonstration</w:t>
      </w:r>
      <w:r w:rsidR="004E46C3">
        <w:rPr>
          <w:rFonts w:ascii="Gill Sans MT" w:hAnsi="Gill Sans MT"/>
          <w:bCs/>
        </w:rPr>
        <w:t>’</w:t>
      </w:r>
      <w:r w:rsidR="004E46C3" w:rsidRPr="00BF6FFB">
        <w:rPr>
          <w:rFonts w:ascii="Gill Sans MT" w:hAnsi="Gill Sans MT"/>
          <w:bCs/>
        </w:rPr>
        <w:t xml:space="preserve"> </w:t>
      </w:r>
      <w:r w:rsidR="004E46C3">
        <w:rPr>
          <w:rFonts w:ascii="Gill Sans MT" w:hAnsi="Gill Sans MT"/>
          <w:bCs/>
        </w:rPr>
        <w:t xml:space="preserve">TPPs </w:t>
      </w:r>
      <w:r w:rsidR="00BF6FFB" w:rsidRPr="00BF6FFB">
        <w:rPr>
          <w:rFonts w:ascii="Gill Sans MT" w:hAnsi="Gill Sans MT"/>
          <w:bCs/>
        </w:rPr>
        <w:t xml:space="preserve">and </w:t>
      </w:r>
      <w:proofErr w:type="gramStart"/>
      <w:r w:rsidR="00BF6FFB" w:rsidRPr="00BF6FFB">
        <w:rPr>
          <w:rFonts w:ascii="Gill Sans MT" w:hAnsi="Gill Sans MT"/>
          <w:bCs/>
        </w:rPr>
        <w:t>accompanying</w:t>
      </w:r>
      <w:proofErr w:type="gramEnd"/>
      <w:r w:rsidR="00BF6FFB" w:rsidRPr="00BF6FFB">
        <w:rPr>
          <w:rFonts w:ascii="Gill Sans MT" w:hAnsi="Gill Sans MT"/>
          <w:bCs/>
        </w:rPr>
        <w:t xml:space="preserve"> explanatory document </w:t>
      </w:r>
      <w:r w:rsidRPr="00BF6FFB">
        <w:rPr>
          <w:rFonts w:ascii="Gill Sans MT" w:hAnsi="Gill Sans MT"/>
          <w:bCs/>
        </w:rPr>
        <w:t>were released along with the draft legislation</w:t>
      </w:r>
      <w:r w:rsidR="00BF6FFB" w:rsidRPr="00BF6FFB">
        <w:rPr>
          <w:rFonts w:ascii="Gill Sans MT" w:hAnsi="Gill Sans MT"/>
          <w:bCs/>
        </w:rPr>
        <w:t xml:space="preserve">. </w:t>
      </w:r>
      <w:r w:rsidR="00D40DAC">
        <w:rPr>
          <w:rFonts w:ascii="Gill Sans MT" w:hAnsi="Gill Sans MT"/>
          <w:bCs/>
        </w:rPr>
        <w:t xml:space="preserve"> </w:t>
      </w:r>
      <w:r w:rsidR="00BF6FFB" w:rsidRPr="00BF6FFB">
        <w:rPr>
          <w:rFonts w:ascii="Gill Sans MT" w:hAnsi="Gill Sans MT"/>
          <w:bCs/>
        </w:rPr>
        <w:t>The</w:t>
      </w:r>
      <w:r w:rsidRPr="00BF6FFB">
        <w:rPr>
          <w:rFonts w:ascii="Gill Sans MT" w:hAnsi="Gill Sans MT"/>
          <w:bCs/>
        </w:rPr>
        <w:t xml:space="preserve"> </w:t>
      </w:r>
      <w:r w:rsidR="00CE3DAD">
        <w:rPr>
          <w:rFonts w:ascii="Gill Sans MT" w:hAnsi="Gill Sans MT"/>
          <w:bCs/>
        </w:rPr>
        <w:t xml:space="preserve">‘indicative’ or </w:t>
      </w:r>
      <w:r w:rsidR="00CE3DAD" w:rsidRPr="00BF6FFB">
        <w:rPr>
          <w:rFonts w:ascii="Gill Sans MT" w:hAnsi="Gill Sans MT"/>
          <w:bCs/>
        </w:rPr>
        <w:t>‘demonstration</w:t>
      </w:r>
      <w:r w:rsidR="00CE3DAD">
        <w:rPr>
          <w:rFonts w:ascii="Gill Sans MT" w:hAnsi="Gill Sans MT"/>
          <w:bCs/>
        </w:rPr>
        <w:t>’</w:t>
      </w:r>
      <w:r w:rsidR="00CE3DAD" w:rsidRPr="00BF6FFB">
        <w:rPr>
          <w:rFonts w:ascii="Gill Sans MT" w:hAnsi="Gill Sans MT"/>
          <w:bCs/>
        </w:rPr>
        <w:t xml:space="preserve"> </w:t>
      </w:r>
      <w:r w:rsidR="00CE3DAD">
        <w:rPr>
          <w:rFonts w:ascii="Gill Sans MT" w:hAnsi="Gill Sans MT"/>
          <w:bCs/>
        </w:rPr>
        <w:t xml:space="preserve">TPPs </w:t>
      </w:r>
      <w:r w:rsidRPr="00BF6FFB">
        <w:rPr>
          <w:rFonts w:ascii="Gill Sans MT" w:hAnsi="Gill Sans MT"/>
          <w:bCs/>
        </w:rPr>
        <w:t xml:space="preserve">were included in the consultation package </w:t>
      </w:r>
      <w:proofErr w:type="gramStart"/>
      <w:r w:rsidRPr="00BF6FFB">
        <w:rPr>
          <w:rFonts w:ascii="Gill Sans MT" w:hAnsi="Gill Sans MT"/>
          <w:bCs/>
        </w:rPr>
        <w:t>to broadly show</w:t>
      </w:r>
      <w:proofErr w:type="gramEnd"/>
      <w:r w:rsidRPr="00BF6FFB">
        <w:rPr>
          <w:rFonts w:ascii="Gill Sans MT" w:hAnsi="Gill Sans MT"/>
          <w:bCs/>
        </w:rPr>
        <w:t xml:space="preserve"> the types of policies that might be developed in the future and what form these policies may take.</w:t>
      </w:r>
    </w:p>
    <w:p w14:paraId="60242B9A" w14:textId="77777777" w:rsidR="00B875ED" w:rsidRDefault="00B875ED" w:rsidP="00B875ED">
      <w:pPr>
        <w:spacing w:after="0"/>
        <w:rPr>
          <w:rFonts w:ascii="Gill Sans MT" w:hAnsi="Gill Sans MT"/>
          <w:bCs/>
        </w:rPr>
      </w:pPr>
      <w:r w:rsidRPr="00BF6FFB">
        <w:rPr>
          <w:rFonts w:ascii="Gill Sans MT" w:hAnsi="Gill Sans MT"/>
          <w:bCs/>
        </w:rPr>
        <w:t xml:space="preserve">Formal preparation of </w:t>
      </w:r>
      <w:r>
        <w:rPr>
          <w:rFonts w:ascii="Gill Sans MT" w:hAnsi="Gill Sans MT"/>
          <w:bCs/>
        </w:rPr>
        <w:t>the draft of the</w:t>
      </w:r>
      <w:r w:rsidRPr="00BF6FFB">
        <w:rPr>
          <w:rFonts w:ascii="Gill Sans MT" w:hAnsi="Gill Sans MT"/>
          <w:bCs/>
        </w:rPr>
        <w:t xml:space="preserve"> TPPs will occur </w:t>
      </w:r>
      <w:r>
        <w:rPr>
          <w:rFonts w:ascii="Gill Sans MT" w:hAnsi="Gill Sans MT"/>
          <w:bCs/>
        </w:rPr>
        <w:t>now</w:t>
      </w:r>
      <w:r w:rsidRPr="00BF6FFB">
        <w:rPr>
          <w:rFonts w:ascii="Gill Sans MT" w:hAnsi="Gill Sans MT"/>
          <w:bCs/>
        </w:rPr>
        <w:t xml:space="preserve"> the </w:t>
      </w:r>
      <w:r>
        <w:rPr>
          <w:rFonts w:ascii="Gill Sans MT" w:hAnsi="Gill Sans MT"/>
          <w:bCs/>
        </w:rPr>
        <w:t xml:space="preserve">legislative </w:t>
      </w:r>
      <w:r w:rsidRPr="00BF6FFB">
        <w:rPr>
          <w:rFonts w:ascii="Gill Sans MT" w:hAnsi="Gill Sans MT"/>
          <w:bCs/>
        </w:rPr>
        <w:t xml:space="preserve">mechanism </w:t>
      </w:r>
      <w:r>
        <w:rPr>
          <w:rFonts w:ascii="Gill Sans MT" w:hAnsi="Gill Sans MT"/>
          <w:bCs/>
        </w:rPr>
        <w:t xml:space="preserve">that is </w:t>
      </w:r>
      <w:r w:rsidRPr="00BF6FFB">
        <w:rPr>
          <w:rFonts w:ascii="Gill Sans MT" w:hAnsi="Gill Sans MT"/>
          <w:bCs/>
        </w:rPr>
        <w:t xml:space="preserve">included in this Amendment </w:t>
      </w:r>
      <w:r>
        <w:rPr>
          <w:rFonts w:ascii="Gill Sans MT" w:hAnsi="Gill Sans MT"/>
          <w:bCs/>
        </w:rPr>
        <w:t>Act</w:t>
      </w:r>
      <w:r w:rsidRPr="00BF6FFB">
        <w:rPr>
          <w:rFonts w:ascii="Gill Sans MT" w:hAnsi="Gill Sans MT"/>
          <w:bCs/>
        </w:rPr>
        <w:t xml:space="preserve"> </w:t>
      </w:r>
      <w:proofErr w:type="gramStart"/>
      <w:r>
        <w:rPr>
          <w:rFonts w:ascii="Gill Sans MT" w:hAnsi="Gill Sans MT"/>
          <w:bCs/>
        </w:rPr>
        <w:t>has been</w:t>
      </w:r>
      <w:r w:rsidRPr="00BF6FFB">
        <w:rPr>
          <w:rFonts w:ascii="Gill Sans MT" w:hAnsi="Gill Sans MT"/>
          <w:bCs/>
        </w:rPr>
        <w:t xml:space="preserve"> established</w:t>
      </w:r>
      <w:proofErr w:type="gramEnd"/>
      <w:r w:rsidRPr="00BF6FFB">
        <w:rPr>
          <w:rFonts w:ascii="Gill Sans MT" w:hAnsi="Gill Sans MT"/>
          <w:bCs/>
        </w:rPr>
        <w:t>.</w:t>
      </w:r>
    </w:p>
    <w:p w14:paraId="75EA78F2" w14:textId="77777777" w:rsidR="00A459D3" w:rsidRPr="00596EB0" w:rsidRDefault="00A459D3" w:rsidP="00A459D3">
      <w:pPr>
        <w:pStyle w:val="Heading2"/>
      </w:pPr>
      <w:r w:rsidRPr="00596EB0">
        <w:t xml:space="preserve">Where do I find the </w:t>
      </w:r>
      <w:r>
        <w:t>Amendment Act</w:t>
      </w:r>
      <w:r w:rsidRPr="00596EB0">
        <w:t>?</w:t>
      </w:r>
    </w:p>
    <w:p w14:paraId="3F2ED021" w14:textId="11CC668C" w:rsidR="00A459D3" w:rsidRDefault="00A459D3" w:rsidP="00A459D3">
      <w:pPr>
        <w:spacing w:after="0"/>
        <w:rPr>
          <w:rFonts w:ascii="Gill Sans MT" w:hAnsi="Gill Sans MT" w:cstheme="minorHAnsi"/>
        </w:rPr>
      </w:pPr>
      <w:r>
        <w:rPr>
          <w:rFonts w:ascii="Gill Sans MT" w:hAnsi="Gill Sans MT" w:cstheme="minorHAnsi"/>
        </w:rPr>
        <w:t>The</w:t>
      </w:r>
      <w:r w:rsidRPr="00C07213">
        <w:rPr>
          <w:rFonts w:ascii="Gill Sans MT" w:hAnsi="Gill Sans MT" w:cstheme="minorHAnsi"/>
        </w:rPr>
        <w:t xml:space="preserve"> </w:t>
      </w:r>
      <w:r w:rsidRPr="00C07213">
        <w:rPr>
          <w:rFonts w:ascii="Gill Sans MT" w:hAnsi="Gill Sans MT" w:cstheme="minorHAnsi"/>
          <w:i/>
        </w:rPr>
        <w:t>Land Use Planning and Approvals Amendment (Tasmanian Planning Policies and Miscellaneous Amendments) Act 2018</w:t>
      </w:r>
      <w:r w:rsidRPr="00C07213">
        <w:rPr>
          <w:rFonts w:ascii="Gill Sans MT" w:hAnsi="Gill Sans MT" w:cstheme="minorHAnsi"/>
        </w:rPr>
        <w:t xml:space="preserve"> </w:t>
      </w:r>
      <w:r w:rsidR="00DB6626">
        <w:rPr>
          <w:rFonts w:ascii="Gill Sans MT" w:hAnsi="Gill Sans MT" w:cstheme="minorHAnsi"/>
        </w:rPr>
        <w:t xml:space="preserve">(Amendment Act) </w:t>
      </w:r>
      <w:r>
        <w:rPr>
          <w:rFonts w:ascii="Gill Sans MT" w:hAnsi="Gill Sans MT" w:cstheme="minorHAnsi"/>
        </w:rPr>
        <w:t>received Royal Assent on 17 December 2018</w:t>
      </w:r>
      <w:r w:rsidRPr="00C07213">
        <w:rPr>
          <w:rFonts w:ascii="Gill Sans MT" w:hAnsi="Gill Sans MT" w:cstheme="minorHAnsi"/>
        </w:rPr>
        <w:t xml:space="preserve">.  </w:t>
      </w:r>
    </w:p>
    <w:p w14:paraId="6E8437CA" w14:textId="72EEB3B7" w:rsidR="00A459D3" w:rsidRPr="002E5C4E" w:rsidRDefault="00A459D3" w:rsidP="00A459D3">
      <w:pPr>
        <w:spacing w:after="0"/>
        <w:rPr>
          <w:rFonts w:ascii="Gill Sans MT" w:hAnsi="Gill Sans MT"/>
        </w:rPr>
      </w:pPr>
      <w:r w:rsidRPr="00702087">
        <w:rPr>
          <w:rFonts w:ascii="Gill Sans MT" w:hAnsi="Gill Sans MT"/>
          <w:bCs/>
          <w:szCs w:val="24"/>
        </w:rPr>
        <w:t xml:space="preserve">A copy of the </w:t>
      </w:r>
      <w:r>
        <w:rPr>
          <w:rFonts w:ascii="Gill Sans MT" w:hAnsi="Gill Sans MT"/>
          <w:bCs/>
          <w:szCs w:val="24"/>
        </w:rPr>
        <w:t xml:space="preserve">Amendment </w:t>
      </w:r>
      <w:r w:rsidRPr="00702087">
        <w:rPr>
          <w:rFonts w:ascii="Gill Sans MT" w:hAnsi="Gill Sans MT"/>
          <w:bCs/>
          <w:szCs w:val="24"/>
        </w:rPr>
        <w:t>Act</w:t>
      </w:r>
      <w:r w:rsidR="00DB6626">
        <w:rPr>
          <w:rFonts w:ascii="Gill Sans MT" w:hAnsi="Gill Sans MT"/>
          <w:bCs/>
          <w:szCs w:val="24"/>
        </w:rPr>
        <w:t xml:space="preserve"> and </w:t>
      </w:r>
      <w:r>
        <w:rPr>
          <w:rFonts w:ascii="Gill Sans MT" w:hAnsi="Gill Sans MT"/>
          <w:bCs/>
          <w:szCs w:val="24"/>
        </w:rPr>
        <w:t xml:space="preserve">LUPAA </w:t>
      </w:r>
      <w:r w:rsidR="00DB6626">
        <w:rPr>
          <w:rFonts w:ascii="Gill Sans MT" w:hAnsi="Gill Sans MT"/>
          <w:bCs/>
          <w:szCs w:val="24"/>
        </w:rPr>
        <w:t xml:space="preserve">are </w:t>
      </w:r>
      <w:r w:rsidRPr="00702087">
        <w:rPr>
          <w:rFonts w:ascii="Gill Sans MT" w:hAnsi="Gill Sans MT"/>
        </w:rPr>
        <w:t xml:space="preserve">available on the </w:t>
      </w:r>
      <w:r w:rsidRPr="00702087">
        <w:rPr>
          <w:rStyle w:val="Hyperlink"/>
          <w:rFonts w:ascii="Gill Sans MT" w:hAnsi="Gill Sans MT"/>
          <w:bCs/>
          <w:color w:val="auto"/>
        </w:rPr>
        <w:t>Tasmanian Legislation</w:t>
      </w:r>
      <w:r w:rsidRPr="00702087">
        <w:rPr>
          <w:rFonts w:ascii="Gill Sans MT" w:hAnsi="Gill Sans MT"/>
          <w:szCs w:val="24"/>
        </w:rPr>
        <w:t xml:space="preserve"> Online website at: </w:t>
      </w:r>
      <w:r w:rsidRPr="00702087">
        <w:rPr>
          <w:rStyle w:val="Hyperlink"/>
          <w:rFonts w:ascii="Gill Sans MT" w:hAnsi="Gill Sans MT"/>
          <w:bCs/>
          <w:szCs w:val="24"/>
        </w:rPr>
        <w:t>https://www.legislation.tas.gov.au/</w:t>
      </w:r>
      <w:r w:rsidRPr="00702087">
        <w:rPr>
          <w:rStyle w:val="Hyperlink"/>
          <w:bCs/>
          <w:color w:val="auto"/>
        </w:rPr>
        <w:t>.</w:t>
      </w:r>
    </w:p>
    <w:p w14:paraId="615D41A2" w14:textId="77777777" w:rsidR="00A459D3" w:rsidRDefault="00A459D3" w:rsidP="00A459D3">
      <w:pPr>
        <w:pStyle w:val="Heading2"/>
      </w:pPr>
      <w:r>
        <w:t>Enquiries</w:t>
      </w:r>
    </w:p>
    <w:p w14:paraId="51ABE15B" w14:textId="77777777" w:rsidR="00A459D3" w:rsidRDefault="00A459D3" w:rsidP="00A459D3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 xml:space="preserve">Any enquiries can be directed to the Planning Policy Unit within the Department of Justice at </w:t>
      </w:r>
      <w:hyperlink r:id="rId10" w:history="1">
        <w:r w:rsidRPr="00564F3C">
          <w:rPr>
            <w:rStyle w:val="Hyperlink"/>
            <w:rFonts w:ascii="Gill Sans MT" w:hAnsi="Gill Sans MT"/>
            <w:bCs/>
            <w:szCs w:val="24"/>
          </w:rPr>
          <w:t>Planning.Unit@justice.tas.gov.au</w:t>
        </w:r>
      </w:hyperlink>
      <w:r>
        <w:rPr>
          <w:rFonts w:ascii="Gill Sans MT" w:hAnsi="Gill Sans MT"/>
          <w:bCs/>
          <w:szCs w:val="24"/>
        </w:rPr>
        <w:t xml:space="preserve"> or by telephoning (03) 6166 1429.</w:t>
      </w:r>
    </w:p>
    <w:p w14:paraId="49F1436A" w14:textId="77777777" w:rsidR="00A459D3" w:rsidRPr="00596EB0" w:rsidRDefault="00A459D3" w:rsidP="00A459D3">
      <w:pPr>
        <w:spacing w:after="120"/>
        <w:rPr>
          <w:rFonts w:ascii="Gill Sans MT" w:hAnsi="Gill Sans MT"/>
          <w:bCs/>
          <w:szCs w:val="24"/>
        </w:rPr>
      </w:pPr>
    </w:p>
    <w:p w14:paraId="47B40DCD" w14:textId="77777777" w:rsidR="00A459D3" w:rsidRDefault="00A459D3" w:rsidP="00A459D3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>21 December 2018</w:t>
      </w:r>
    </w:p>
    <w:p w14:paraId="63DE6828" w14:textId="77777777" w:rsidR="00097FBB" w:rsidRPr="00596EB0" w:rsidRDefault="00097FBB" w:rsidP="00D65677">
      <w:pPr>
        <w:spacing w:after="120"/>
        <w:rPr>
          <w:rFonts w:ascii="Gill Sans MT" w:hAnsi="Gill Sans MT"/>
          <w:bCs/>
          <w:szCs w:val="24"/>
        </w:rPr>
      </w:pPr>
    </w:p>
    <w:sectPr w:rsidR="00097FBB" w:rsidRPr="00596EB0" w:rsidSect="006D0404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0" w:h="16840"/>
      <w:pgMar w:top="2694" w:right="985" w:bottom="1135" w:left="1418" w:header="709" w:footer="6" w:gutter="0"/>
      <w:cols w:num="2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B89B7" w14:textId="77777777" w:rsidR="00B10757" w:rsidRDefault="00B10757">
      <w:pPr>
        <w:spacing w:before="0" w:after="0" w:line="240" w:lineRule="auto"/>
      </w:pPr>
      <w:r>
        <w:separator/>
      </w:r>
    </w:p>
  </w:endnote>
  <w:endnote w:type="continuationSeparator" w:id="0">
    <w:p w14:paraId="64A5CDBB" w14:textId="77777777" w:rsidR="00B10757" w:rsidRDefault="00B1075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ill Sans">
    <w:altName w:val="GillSans Light"/>
    <w:charset w:val="00"/>
    <w:family w:val="auto"/>
    <w:pitch w:val="variable"/>
    <w:sig w:usb0="00000003" w:usb1="00000000" w:usb2="00000000" w:usb3="00000000" w:csb0="00000001" w:csb1="00000000"/>
  </w:font>
  <w:font w:name="GillSans">
    <w:altName w:val="Lucida Sans Unicode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illSans Light">
    <w:altName w:val="Segoe UI Semilight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8C52E" w14:textId="77777777" w:rsidR="000A5AB0" w:rsidRDefault="000A5AB0" w:rsidP="007427BF">
    <w:pPr>
      <w:pStyle w:val="Footer"/>
      <w:ind w:left="-567"/>
    </w:pPr>
    <w:r>
      <w:rPr>
        <w:noProof/>
        <w:lang w:eastAsia="en-AU"/>
      </w:rPr>
      <w:drawing>
        <wp:anchor distT="0" distB="0" distL="114300" distR="114300" simplePos="0" relativeHeight="251655680" behindDoc="0" locked="0" layoutInCell="1" allowOverlap="1" wp14:anchorId="515C3D18" wp14:editId="5AA0A440">
          <wp:simplePos x="0" y="0"/>
          <wp:positionH relativeFrom="column">
            <wp:posOffset>-798830</wp:posOffset>
          </wp:positionH>
          <wp:positionV relativeFrom="page">
            <wp:posOffset>9454515</wp:posOffset>
          </wp:positionV>
          <wp:extent cx="7366000" cy="393700"/>
          <wp:effectExtent l="0" t="0" r="6350" b="6350"/>
          <wp:wrapNone/>
          <wp:docPr id="9" name="Picture 9" descr="base wa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se Wav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0" cy="393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C1419D" w14:textId="77777777" w:rsidR="000A5AB0" w:rsidRDefault="000A5AB0" w:rsidP="007427BF">
    <w:pPr>
      <w:pStyle w:val="Footer"/>
      <w:ind w:left="-567"/>
    </w:pPr>
    <w:r>
      <w:rPr>
        <w:noProof/>
        <w:lang w:eastAsia="en-AU"/>
      </w:rPr>
      <w:drawing>
        <wp:anchor distT="0" distB="0" distL="114300" distR="114300" simplePos="0" relativeHeight="251658752" behindDoc="0" locked="0" layoutInCell="1" allowOverlap="1" wp14:anchorId="5FC9FF9E" wp14:editId="63603E77">
          <wp:simplePos x="0" y="0"/>
          <wp:positionH relativeFrom="column">
            <wp:posOffset>4890770</wp:posOffset>
          </wp:positionH>
          <wp:positionV relativeFrom="paragraph">
            <wp:posOffset>320040</wp:posOffset>
          </wp:positionV>
          <wp:extent cx="1323975" cy="476250"/>
          <wp:effectExtent l="0" t="0" r="9525" b="0"/>
          <wp:wrapNone/>
          <wp:docPr id="10" name="Picture 10" descr="Tasmanian Govern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red.showell\Desktop\Files - Tasmanian Government version\JPG\100079 Tas Gov_no tag_rgb_h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FEFDF2" w14:textId="77777777" w:rsidR="000A5AB0" w:rsidRDefault="000A5AB0" w:rsidP="007427BF">
    <w:pPr>
      <w:pStyle w:val="Footer"/>
      <w:ind w:left="-567"/>
    </w:pPr>
  </w:p>
  <w:p w14:paraId="19612BEC" w14:textId="77777777" w:rsidR="000A5AB0" w:rsidRDefault="000A5AB0" w:rsidP="007427BF">
    <w:pPr>
      <w:pStyle w:val="Footertext"/>
      <w:ind w:left="-567"/>
    </w:pPr>
    <w:r>
      <w:t>Department of Justice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3586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42CDB4" w14:textId="465008C9" w:rsidR="000A5AB0" w:rsidRDefault="000A5A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2B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7DA542D" w14:textId="77777777" w:rsidR="000A5AB0" w:rsidRPr="00C279FC" w:rsidRDefault="000A5AB0" w:rsidP="00A5389A">
    <w:pPr>
      <w:spacing w:before="0" w:after="40"/>
      <w:rPr>
        <w:rFonts w:ascii="Gill Sans MT" w:hAnsi="Gill Sans M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CCB79" w14:textId="77777777" w:rsidR="00B10757" w:rsidRDefault="00B10757">
      <w:pPr>
        <w:spacing w:before="0" w:after="0" w:line="240" w:lineRule="auto"/>
      </w:pPr>
      <w:r>
        <w:separator/>
      </w:r>
    </w:p>
  </w:footnote>
  <w:footnote w:type="continuationSeparator" w:id="0">
    <w:p w14:paraId="053F0665" w14:textId="77777777" w:rsidR="00B10757" w:rsidRDefault="00B1075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49C66" w14:textId="2E516A9B" w:rsidR="000A5AB0" w:rsidRPr="0098598C" w:rsidRDefault="000A5AB0" w:rsidP="005E0207">
    <w:pPr>
      <w:tabs>
        <w:tab w:val="left" w:pos="6237"/>
      </w:tabs>
      <w:rPr>
        <w:rFonts w:ascii="Gill Sans MT" w:hAnsi="Gill Sans MT"/>
        <w:b/>
      </w:rPr>
    </w:pPr>
    <w:r>
      <w:rPr>
        <w:rFonts w:ascii="Gill Sans MT" w:hAnsi="Gill Sans MT"/>
        <w:b/>
      </w:rPr>
      <w:tab/>
    </w:r>
    <w:r w:rsidR="005E0207">
      <w:rPr>
        <w:rFonts w:ascii="Gill Sans MT" w:hAnsi="Gill Sans MT"/>
        <w:b/>
      </w:rPr>
      <w:t>FACT SHEET TPPs 3</w:t>
    </w:r>
  </w:p>
  <w:p w14:paraId="4050D616" w14:textId="77777777" w:rsidR="000A5AB0" w:rsidRDefault="000A5AB0" w:rsidP="00A5389A">
    <w:pPr>
      <w:pStyle w:val="Header"/>
      <w:tabs>
        <w:tab w:val="clear" w:pos="8640"/>
        <w:tab w:val="right" w:pos="8647"/>
      </w:tabs>
    </w:pPr>
    <w:r>
      <w:rPr>
        <w:lang w:val="en-AU" w:eastAsia="en-AU"/>
      </w:rPr>
      <w:drawing>
        <wp:anchor distT="0" distB="0" distL="114300" distR="114300" simplePos="0" relativeHeight="251656704" behindDoc="1" locked="0" layoutInCell="1" allowOverlap="1" wp14:anchorId="07E18FB6" wp14:editId="7352FA60">
          <wp:simplePos x="0" y="0"/>
          <wp:positionH relativeFrom="column">
            <wp:posOffset>-1341120</wp:posOffset>
          </wp:positionH>
          <wp:positionV relativeFrom="page">
            <wp:posOffset>266065</wp:posOffset>
          </wp:positionV>
          <wp:extent cx="8230870" cy="1195070"/>
          <wp:effectExtent l="0" t="0" r="0" b="0"/>
          <wp:wrapNone/>
          <wp:docPr id="8" name="Picture 3" descr="circ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rcl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870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B812D" w14:textId="77777777" w:rsidR="000A5AB0" w:rsidRDefault="000A5A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3C04A" w14:textId="6E4A6068" w:rsidR="000A5AB0" w:rsidRPr="00D3760D" w:rsidRDefault="000A5AB0" w:rsidP="00E35BCB">
    <w:pPr>
      <w:pStyle w:val="Header"/>
    </w:pPr>
    <w:r w:rsidRPr="00C279FC">
      <w:rPr>
        <w:i/>
        <w:sz w:val="22"/>
        <w:lang w:val="en-AU" w:eastAsia="en-A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E4954E9" wp14:editId="5E4B6E3F">
              <wp:simplePos x="0" y="0"/>
              <wp:positionH relativeFrom="column">
                <wp:posOffset>-1332230</wp:posOffset>
              </wp:positionH>
              <wp:positionV relativeFrom="page">
                <wp:posOffset>252730</wp:posOffset>
              </wp:positionV>
              <wp:extent cx="1106170" cy="1106170"/>
              <wp:effectExtent l="10795" t="14605" r="16510" b="12700"/>
              <wp:wrapNone/>
              <wp:docPr id="4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06170" cy="1106170"/>
                      </a:xfrm>
                      <a:prstGeom prst="ellipse">
                        <a:avLst/>
                      </a:prstGeom>
                      <a:noFill/>
                      <a:ln w="19050">
                        <a:solidFill>
                          <a:srgbClr val="5C7F92">
                            <a:alpha val="5000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gradFill rotWithShape="0">
                              <a:gsLst>
                                <a:gs pos="0">
                                  <a:srgbClr val="9BC1FF"/>
                                </a:gs>
                                <a:gs pos="100000">
                                  <a:srgbClr val="3F80CD"/>
                                </a:gs>
                              </a:gsLst>
                              <a:lin ang="5400000"/>
                            </a:gra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C22E156" id="Oval 7" o:spid="_x0000_s1026" style="position:absolute;margin-left:-104.9pt;margin-top:19.9pt;width:87.1pt;height:8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" filled="f" fillcolor="#9bc1ff" strokecolor="#5c7f92" strokeweight="1.5pt">
              <v:fill color2="#3f80cd" focus="100%" type="gradient">
                <o:fill v:ext="view" type="gradientUnscaled"/>
              </v:fill>
              <v:stroke opacity="32896f"/>
              <v:shadow opacity="22938f" offset="0"/>
              <v:textbox inset=",7.2pt,,7.2pt"/>
              <w10:wrap anchory="page"/>
            </v:oval>
          </w:pict>
        </mc:Fallback>
      </mc:AlternateContent>
    </w:r>
    <w:r w:rsidR="00F31B7A">
      <w:rPr>
        <w:i/>
        <w:sz w:val="22"/>
      </w:rPr>
      <w:t xml:space="preserve">FACT SHEET </w:t>
    </w:r>
    <w:r w:rsidR="005E0207">
      <w:rPr>
        <w:i/>
        <w:sz w:val="22"/>
      </w:rPr>
      <w:t>tpp</w:t>
    </w:r>
    <w:r w:rsidR="005E0207">
      <w:rPr>
        <w:i/>
        <w:caps w:val="0"/>
        <w:sz w:val="22"/>
      </w:rPr>
      <w:t>s</w:t>
    </w:r>
    <w:r w:rsidR="005E0207">
      <w:rPr>
        <w:i/>
        <w:sz w:val="22"/>
      </w:rPr>
      <w:t xml:space="preserve"> </w:t>
    </w:r>
    <w:r w:rsidR="00F31B7A">
      <w:rPr>
        <w:i/>
        <w:sz w:val="22"/>
      </w:rPr>
      <w:t>3</w:t>
    </w:r>
    <w:r w:rsidR="009B1C8D">
      <w:rPr>
        <w:i/>
        <w:sz w:val="22"/>
      </w:rPr>
      <w:t xml:space="preserve"> – </w:t>
    </w:r>
    <w:r w:rsidR="005E0207">
      <w:rPr>
        <w:i/>
        <w:sz w:val="22"/>
      </w:rPr>
      <w:t>tasmanian planning polcies</w:t>
    </w:r>
    <w:r w:rsidR="007F7C25">
      <w:rPr>
        <w:i/>
        <w:sz w:val="22"/>
      </w:rPr>
      <w:t xml:space="preserve">: </w:t>
    </w:r>
    <w:r w:rsidR="002879D2">
      <w:rPr>
        <w:i/>
        <w:sz w:val="22"/>
      </w:rPr>
      <w:t>roles and responsibilities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ECE9B" w14:textId="77777777" w:rsidR="000A5AB0" w:rsidRDefault="000A5A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46244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70D6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0023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8BE9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5A83F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0D4C99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EB454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86E9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B5495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926E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4FAE1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05168A"/>
    <w:multiLevelType w:val="multilevel"/>
    <w:tmpl w:val="65F87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33406E0"/>
    <w:multiLevelType w:val="hybridMultilevel"/>
    <w:tmpl w:val="CE5412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2E1BE7"/>
    <w:multiLevelType w:val="hybridMultilevel"/>
    <w:tmpl w:val="525611B8"/>
    <w:lvl w:ilvl="0" w:tplc="0C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C090019">
      <w:start w:val="1"/>
      <w:numFmt w:val="lowerLetter"/>
      <w:lvlText w:val="%2."/>
      <w:lvlJc w:val="left"/>
      <w:pPr>
        <w:ind w:left="3420" w:hanging="360"/>
      </w:pPr>
    </w:lvl>
    <w:lvl w:ilvl="2" w:tplc="0C09001B">
      <w:start w:val="1"/>
      <w:numFmt w:val="lowerRoman"/>
      <w:lvlText w:val="%3."/>
      <w:lvlJc w:val="right"/>
      <w:pPr>
        <w:ind w:left="4140" w:hanging="180"/>
      </w:pPr>
    </w:lvl>
    <w:lvl w:ilvl="3" w:tplc="0C09000F">
      <w:start w:val="1"/>
      <w:numFmt w:val="decimal"/>
      <w:lvlText w:val="%4."/>
      <w:lvlJc w:val="left"/>
      <w:pPr>
        <w:ind w:left="4860" w:hanging="360"/>
      </w:pPr>
    </w:lvl>
    <w:lvl w:ilvl="4" w:tplc="0C090019">
      <w:start w:val="1"/>
      <w:numFmt w:val="lowerLetter"/>
      <w:lvlText w:val="%5."/>
      <w:lvlJc w:val="left"/>
      <w:pPr>
        <w:ind w:left="5580" w:hanging="360"/>
      </w:pPr>
    </w:lvl>
    <w:lvl w:ilvl="5" w:tplc="0C09001B">
      <w:start w:val="1"/>
      <w:numFmt w:val="lowerRoman"/>
      <w:lvlText w:val="%6."/>
      <w:lvlJc w:val="right"/>
      <w:pPr>
        <w:ind w:left="6300" w:hanging="180"/>
      </w:pPr>
    </w:lvl>
    <w:lvl w:ilvl="6" w:tplc="0C09000F">
      <w:start w:val="1"/>
      <w:numFmt w:val="decimal"/>
      <w:lvlText w:val="%7."/>
      <w:lvlJc w:val="left"/>
      <w:pPr>
        <w:ind w:left="7020" w:hanging="360"/>
      </w:pPr>
    </w:lvl>
    <w:lvl w:ilvl="7" w:tplc="0C090019">
      <w:start w:val="1"/>
      <w:numFmt w:val="lowerLetter"/>
      <w:lvlText w:val="%8."/>
      <w:lvlJc w:val="left"/>
      <w:pPr>
        <w:ind w:left="7740" w:hanging="360"/>
      </w:pPr>
    </w:lvl>
    <w:lvl w:ilvl="8" w:tplc="0C09001B">
      <w:start w:val="1"/>
      <w:numFmt w:val="lowerRoman"/>
      <w:lvlText w:val="%9."/>
      <w:lvlJc w:val="right"/>
      <w:pPr>
        <w:ind w:left="8460" w:hanging="180"/>
      </w:pPr>
    </w:lvl>
  </w:abstractNum>
  <w:abstractNum w:abstractNumId="14" w15:restartNumberingAfterBreak="0">
    <w:nsid w:val="144C6824"/>
    <w:multiLevelType w:val="multilevel"/>
    <w:tmpl w:val="FB905A52"/>
    <w:lvl w:ilvl="0">
      <w:start w:val="1"/>
      <w:numFmt w:val="bullet"/>
      <w:lvlText w:val=""/>
      <w:lvlJc w:val="left"/>
      <w:pPr>
        <w:ind w:left="1418" w:hanging="284"/>
      </w:pPr>
      <w:rPr>
        <w:rFonts w:ascii="Arial Black" w:hAnsi="Arial Black" w:hint="default"/>
        <w:b/>
        <w:i w:val="0"/>
        <w:color w:val="DF9E33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F65803"/>
    <w:multiLevelType w:val="hybridMultilevel"/>
    <w:tmpl w:val="777A1AE4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1DA56C28"/>
    <w:multiLevelType w:val="hybridMultilevel"/>
    <w:tmpl w:val="F8BC033E"/>
    <w:lvl w:ilvl="0" w:tplc="C7BE469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A5CBBF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E4F0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8C903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865B7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5ED2C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0A51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0D2FAB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A6A43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1EC6407B"/>
    <w:multiLevelType w:val="hybridMultilevel"/>
    <w:tmpl w:val="A44EE030"/>
    <w:lvl w:ilvl="0" w:tplc="C80062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87E4D"/>
    <w:multiLevelType w:val="hybridMultilevel"/>
    <w:tmpl w:val="40C2D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E135F"/>
    <w:multiLevelType w:val="hybridMultilevel"/>
    <w:tmpl w:val="E28E25C4"/>
    <w:lvl w:ilvl="0" w:tplc="2B7C8CC2">
      <w:start w:val="1"/>
      <w:numFmt w:val="bullet"/>
      <w:pStyle w:val="Bullets"/>
      <w:lvlText w:val=""/>
      <w:lvlJc w:val="left"/>
      <w:pPr>
        <w:ind w:left="1418" w:hanging="284"/>
      </w:pPr>
      <w:rPr>
        <w:rFonts w:ascii="Arial Black" w:hAnsi="Arial Black" w:hint="default"/>
        <w:b/>
        <w:i w:val="0"/>
        <w:color w:val="94A545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A52575"/>
    <w:multiLevelType w:val="multilevel"/>
    <w:tmpl w:val="05D2B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ABB75C2"/>
    <w:multiLevelType w:val="hybridMultilevel"/>
    <w:tmpl w:val="EEDAB7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FB3D39"/>
    <w:multiLevelType w:val="hybridMultilevel"/>
    <w:tmpl w:val="F8BA86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8D1EEE"/>
    <w:multiLevelType w:val="hybridMultilevel"/>
    <w:tmpl w:val="A9CC9372"/>
    <w:lvl w:ilvl="0" w:tplc="511E85F0">
      <w:numFmt w:val="bullet"/>
      <w:lvlText w:val="-"/>
      <w:lvlJc w:val="left"/>
      <w:pPr>
        <w:ind w:left="720" w:hanging="360"/>
      </w:pPr>
      <w:rPr>
        <w:rFonts w:ascii="Gill Sans MT" w:eastAsia="Calibri" w:hAnsi="Gill Sans MT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80820"/>
    <w:multiLevelType w:val="hybridMultilevel"/>
    <w:tmpl w:val="E5741062"/>
    <w:lvl w:ilvl="0" w:tplc="CF1AC08C">
      <w:start w:val="3"/>
      <w:numFmt w:val="bullet"/>
      <w:lvlText w:val="–"/>
      <w:lvlJc w:val="left"/>
      <w:pPr>
        <w:ind w:left="502" w:hanging="360"/>
      </w:pPr>
      <w:rPr>
        <w:rFonts w:ascii="Gill Sans MT" w:eastAsiaTheme="minorHAnsi" w:hAnsi="Gill Sans MT" w:cs="Times New Roman" w:hint="default"/>
      </w:rPr>
    </w:lvl>
    <w:lvl w:ilvl="1" w:tplc="0C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4F105B9"/>
    <w:multiLevelType w:val="hybridMultilevel"/>
    <w:tmpl w:val="75C204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4B162F"/>
    <w:multiLevelType w:val="multilevel"/>
    <w:tmpl w:val="44F28D6A"/>
    <w:lvl w:ilvl="0">
      <w:start w:val="1"/>
      <w:numFmt w:val="bullet"/>
      <w:lvlText w:val=""/>
      <w:lvlJc w:val="left"/>
      <w:pPr>
        <w:ind w:left="1418" w:hanging="284"/>
      </w:pPr>
      <w:rPr>
        <w:rFonts w:ascii="Arial Black" w:hAnsi="Arial Black" w:hint="default"/>
        <w:b/>
        <w:i w:val="0"/>
        <w:color w:val="94A545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11524"/>
    <w:multiLevelType w:val="hybridMultilevel"/>
    <w:tmpl w:val="51744CEC"/>
    <w:lvl w:ilvl="0" w:tplc="849CFE54">
      <w:start w:val="1"/>
      <w:numFmt w:val="bullet"/>
      <w:lvlText w:val=""/>
      <w:lvlJc w:val="left"/>
      <w:pPr>
        <w:ind w:left="1418" w:hanging="284"/>
      </w:pPr>
      <w:rPr>
        <w:rFonts w:ascii="Arial Black" w:hAnsi="Arial Black" w:hint="default"/>
        <w:b/>
        <w:i w:val="0"/>
        <w:color w:val="DF9E33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35B60"/>
    <w:multiLevelType w:val="hybridMultilevel"/>
    <w:tmpl w:val="74F6A18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E03BA"/>
    <w:multiLevelType w:val="hybridMultilevel"/>
    <w:tmpl w:val="444450FC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E16B80"/>
    <w:multiLevelType w:val="hybridMultilevel"/>
    <w:tmpl w:val="D66C79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F31F6"/>
    <w:multiLevelType w:val="hybridMultilevel"/>
    <w:tmpl w:val="65AC1546"/>
    <w:lvl w:ilvl="0" w:tplc="CF1AC08C">
      <w:start w:val="3"/>
      <w:numFmt w:val="bullet"/>
      <w:lvlText w:val="–"/>
      <w:lvlJc w:val="left"/>
      <w:pPr>
        <w:ind w:left="720" w:hanging="360"/>
      </w:pPr>
      <w:rPr>
        <w:rFonts w:ascii="Gill Sans MT" w:eastAsiaTheme="minorHAnsi" w:hAnsi="Gill Sans MT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453AA"/>
    <w:multiLevelType w:val="hybridMultilevel"/>
    <w:tmpl w:val="AEA6B3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A046564"/>
    <w:multiLevelType w:val="hybridMultilevel"/>
    <w:tmpl w:val="6406CAE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C35D2"/>
    <w:multiLevelType w:val="hybridMultilevel"/>
    <w:tmpl w:val="AB3EDC92"/>
    <w:lvl w:ilvl="0" w:tplc="511E85F0">
      <w:numFmt w:val="bullet"/>
      <w:lvlText w:val="-"/>
      <w:lvlJc w:val="left"/>
      <w:pPr>
        <w:ind w:left="720" w:hanging="360"/>
      </w:pPr>
      <w:rPr>
        <w:rFonts w:ascii="Gill Sans MT" w:eastAsia="Calibri" w:hAnsi="Gill Sans MT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C10E3"/>
    <w:multiLevelType w:val="hybridMultilevel"/>
    <w:tmpl w:val="6142B322"/>
    <w:lvl w:ilvl="0" w:tplc="B4A822AE">
      <w:start w:val="1"/>
      <w:numFmt w:val="decimal"/>
      <w:pStyle w:val="Numberedlist"/>
      <w:lvlText w:val="%1."/>
      <w:lvlJc w:val="left"/>
      <w:pPr>
        <w:ind w:left="1494" w:hanging="360"/>
      </w:pPr>
      <w:rPr>
        <w:rFonts w:ascii="Gill Sans Light" w:hAnsi="Gill Sans Light" w:hint="default"/>
        <w:b w:val="0"/>
        <w:i w:val="0"/>
        <w:color w:val="94A54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8780C"/>
    <w:multiLevelType w:val="hybridMultilevel"/>
    <w:tmpl w:val="50BCBA5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FD09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11"/>
  </w:num>
  <w:num w:numId="3">
    <w:abstractNumId w:val="11"/>
  </w:num>
  <w:num w:numId="4">
    <w:abstractNumId w:val="27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35"/>
  </w:num>
  <w:num w:numId="18">
    <w:abstractNumId w:val="15"/>
  </w:num>
  <w:num w:numId="19">
    <w:abstractNumId w:val="26"/>
  </w:num>
  <w:num w:numId="20">
    <w:abstractNumId w:val="37"/>
  </w:num>
  <w:num w:numId="21">
    <w:abstractNumId w:val="19"/>
  </w:num>
  <w:num w:numId="22">
    <w:abstractNumId w:val="35"/>
    <w:lvlOverride w:ilvl="0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1"/>
  </w:num>
  <w:num w:numId="28">
    <w:abstractNumId w:val="13"/>
  </w:num>
  <w:num w:numId="29">
    <w:abstractNumId w:val="33"/>
  </w:num>
  <w:num w:numId="30">
    <w:abstractNumId w:val="29"/>
  </w:num>
  <w:num w:numId="31">
    <w:abstractNumId w:val="16"/>
  </w:num>
  <w:num w:numId="32">
    <w:abstractNumId w:val="28"/>
  </w:num>
  <w:num w:numId="33">
    <w:abstractNumId w:val="18"/>
  </w:num>
  <w:num w:numId="34">
    <w:abstractNumId w:val="25"/>
  </w:num>
  <w:num w:numId="35">
    <w:abstractNumId w:val="32"/>
  </w:num>
  <w:num w:numId="36">
    <w:abstractNumId w:val="22"/>
  </w:num>
  <w:num w:numId="37">
    <w:abstractNumId w:val="17"/>
  </w:num>
  <w:num w:numId="38">
    <w:abstractNumId w:val="34"/>
  </w:num>
  <w:num w:numId="39">
    <w:abstractNumId w:val="31"/>
  </w:num>
  <w:num w:numId="40">
    <w:abstractNumId w:val="23"/>
  </w:num>
  <w:num w:numId="41">
    <w:abstractNumId w:val="24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>
      <o:colormru v:ext="edit" colors="#5c7f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4C9"/>
    <w:rsid w:val="00000BA8"/>
    <w:rsid w:val="000045D5"/>
    <w:rsid w:val="00004645"/>
    <w:rsid w:val="000048D4"/>
    <w:rsid w:val="000054A2"/>
    <w:rsid w:val="00007172"/>
    <w:rsid w:val="0001078A"/>
    <w:rsid w:val="00011ACE"/>
    <w:rsid w:val="000132EE"/>
    <w:rsid w:val="000172FA"/>
    <w:rsid w:val="000174C3"/>
    <w:rsid w:val="000234C9"/>
    <w:rsid w:val="00025BC9"/>
    <w:rsid w:val="00030200"/>
    <w:rsid w:val="00030EED"/>
    <w:rsid w:val="0003333E"/>
    <w:rsid w:val="00033C3C"/>
    <w:rsid w:val="00034204"/>
    <w:rsid w:val="00037154"/>
    <w:rsid w:val="0004148F"/>
    <w:rsid w:val="0004233B"/>
    <w:rsid w:val="00044925"/>
    <w:rsid w:val="00046514"/>
    <w:rsid w:val="00046D02"/>
    <w:rsid w:val="00052BCE"/>
    <w:rsid w:val="00053079"/>
    <w:rsid w:val="00053741"/>
    <w:rsid w:val="00054359"/>
    <w:rsid w:val="00055163"/>
    <w:rsid w:val="00063304"/>
    <w:rsid w:val="00063D60"/>
    <w:rsid w:val="000645E1"/>
    <w:rsid w:val="0006549D"/>
    <w:rsid w:val="00071705"/>
    <w:rsid w:val="000718C5"/>
    <w:rsid w:val="00073626"/>
    <w:rsid w:val="00074280"/>
    <w:rsid w:val="000777AF"/>
    <w:rsid w:val="0008244B"/>
    <w:rsid w:val="00082E8D"/>
    <w:rsid w:val="00083861"/>
    <w:rsid w:val="00083877"/>
    <w:rsid w:val="00083A63"/>
    <w:rsid w:val="00083F57"/>
    <w:rsid w:val="0008574F"/>
    <w:rsid w:val="00087E12"/>
    <w:rsid w:val="0009340F"/>
    <w:rsid w:val="00094C1B"/>
    <w:rsid w:val="0009765B"/>
    <w:rsid w:val="00097FBB"/>
    <w:rsid w:val="000A23D8"/>
    <w:rsid w:val="000A3569"/>
    <w:rsid w:val="000A3EFB"/>
    <w:rsid w:val="000A5AB0"/>
    <w:rsid w:val="000B7524"/>
    <w:rsid w:val="000C0105"/>
    <w:rsid w:val="000C3544"/>
    <w:rsid w:val="000C377F"/>
    <w:rsid w:val="000C3BAA"/>
    <w:rsid w:val="000C4D30"/>
    <w:rsid w:val="000C6B17"/>
    <w:rsid w:val="000C7402"/>
    <w:rsid w:val="000D2821"/>
    <w:rsid w:val="000D28E0"/>
    <w:rsid w:val="000D4487"/>
    <w:rsid w:val="000D5A44"/>
    <w:rsid w:val="000D62DC"/>
    <w:rsid w:val="000E0A75"/>
    <w:rsid w:val="000E0DC1"/>
    <w:rsid w:val="000E3603"/>
    <w:rsid w:val="000E3609"/>
    <w:rsid w:val="000E3F87"/>
    <w:rsid w:val="000E54A7"/>
    <w:rsid w:val="000E72BB"/>
    <w:rsid w:val="000F00F9"/>
    <w:rsid w:val="000F047B"/>
    <w:rsid w:val="000F160B"/>
    <w:rsid w:val="000F217A"/>
    <w:rsid w:val="000F55A1"/>
    <w:rsid w:val="001004A9"/>
    <w:rsid w:val="001034AC"/>
    <w:rsid w:val="0010544F"/>
    <w:rsid w:val="001113FB"/>
    <w:rsid w:val="00111EF0"/>
    <w:rsid w:val="001132F3"/>
    <w:rsid w:val="00114C24"/>
    <w:rsid w:val="001174DB"/>
    <w:rsid w:val="00121B2D"/>
    <w:rsid w:val="00124B2C"/>
    <w:rsid w:val="0013034E"/>
    <w:rsid w:val="00130D93"/>
    <w:rsid w:val="00131027"/>
    <w:rsid w:val="0013372C"/>
    <w:rsid w:val="00135C81"/>
    <w:rsid w:val="00136234"/>
    <w:rsid w:val="0013742D"/>
    <w:rsid w:val="00140099"/>
    <w:rsid w:val="00140D46"/>
    <w:rsid w:val="00141B06"/>
    <w:rsid w:val="00141C7A"/>
    <w:rsid w:val="00141E3D"/>
    <w:rsid w:val="00147191"/>
    <w:rsid w:val="00152D41"/>
    <w:rsid w:val="00155EFC"/>
    <w:rsid w:val="0015684E"/>
    <w:rsid w:val="0016225B"/>
    <w:rsid w:val="00163C5B"/>
    <w:rsid w:val="00163D13"/>
    <w:rsid w:val="00164129"/>
    <w:rsid w:val="00166883"/>
    <w:rsid w:val="00170ED6"/>
    <w:rsid w:val="00173E5C"/>
    <w:rsid w:val="001743E6"/>
    <w:rsid w:val="00175D4D"/>
    <w:rsid w:val="00177A71"/>
    <w:rsid w:val="00181AB6"/>
    <w:rsid w:val="00185CEC"/>
    <w:rsid w:val="0018672A"/>
    <w:rsid w:val="0019057D"/>
    <w:rsid w:val="0019058C"/>
    <w:rsid w:val="00194E89"/>
    <w:rsid w:val="001A47EC"/>
    <w:rsid w:val="001A65D6"/>
    <w:rsid w:val="001A6E2D"/>
    <w:rsid w:val="001B73D0"/>
    <w:rsid w:val="001C0830"/>
    <w:rsid w:val="001C2FC9"/>
    <w:rsid w:val="001C310C"/>
    <w:rsid w:val="001C40BA"/>
    <w:rsid w:val="001C57D6"/>
    <w:rsid w:val="001D1800"/>
    <w:rsid w:val="001D1ED2"/>
    <w:rsid w:val="001D4ECA"/>
    <w:rsid w:val="001D5722"/>
    <w:rsid w:val="001D66E5"/>
    <w:rsid w:val="001E1CE1"/>
    <w:rsid w:val="001E20DF"/>
    <w:rsid w:val="001E38FD"/>
    <w:rsid w:val="001E655D"/>
    <w:rsid w:val="001E71CA"/>
    <w:rsid w:val="0020117E"/>
    <w:rsid w:val="00205005"/>
    <w:rsid w:val="0020562C"/>
    <w:rsid w:val="00206DED"/>
    <w:rsid w:val="0021184A"/>
    <w:rsid w:val="00212EE7"/>
    <w:rsid w:val="00214367"/>
    <w:rsid w:val="00215C85"/>
    <w:rsid w:val="00217EB3"/>
    <w:rsid w:val="00223E88"/>
    <w:rsid w:val="002241F3"/>
    <w:rsid w:val="002249D1"/>
    <w:rsid w:val="00225BA5"/>
    <w:rsid w:val="00230561"/>
    <w:rsid w:val="00231418"/>
    <w:rsid w:val="00232ADC"/>
    <w:rsid w:val="00236222"/>
    <w:rsid w:val="00242AFD"/>
    <w:rsid w:val="00244739"/>
    <w:rsid w:val="00245B6E"/>
    <w:rsid w:val="0025111B"/>
    <w:rsid w:val="002513FE"/>
    <w:rsid w:val="00251AF0"/>
    <w:rsid w:val="00252219"/>
    <w:rsid w:val="00252583"/>
    <w:rsid w:val="0025531E"/>
    <w:rsid w:val="002611FD"/>
    <w:rsid w:val="00262701"/>
    <w:rsid w:val="00264BF4"/>
    <w:rsid w:val="00264F50"/>
    <w:rsid w:val="002674D5"/>
    <w:rsid w:val="00270E65"/>
    <w:rsid w:val="0027322B"/>
    <w:rsid w:val="00274198"/>
    <w:rsid w:val="002742EB"/>
    <w:rsid w:val="00276EC6"/>
    <w:rsid w:val="0028218B"/>
    <w:rsid w:val="002833F9"/>
    <w:rsid w:val="00286461"/>
    <w:rsid w:val="002879D2"/>
    <w:rsid w:val="0029059D"/>
    <w:rsid w:val="00291C56"/>
    <w:rsid w:val="0029278F"/>
    <w:rsid w:val="00296961"/>
    <w:rsid w:val="002970F7"/>
    <w:rsid w:val="002A4CFA"/>
    <w:rsid w:val="002B2441"/>
    <w:rsid w:val="002B3F55"/>
    <w:rsid w:val="002B4F7D"/>
    <w:rsid w:val="002B6D13"/>
    <w:rsid w:val="002C0871"/>
    <w:rsid w:val="002C0B93"/>
    <w:rsid w:val="002C4CC1"/>
    <w:rsid w:val="002C5CE1"/>
    <w:rsid w:val="002C7B6E"/>
    <w:rsid w:val="002D0002"/>
    <w:rsid w:val="002D17EB"/>
    <w:rsid w:val="002D3D0E"/>
    <w:rsid w:val="002D4E4B"/>
    <w:rsid w:val="002E3AB6"/>
    <w:rsid w:val="002E44A3"/>
    <w:rsid w:val="002F1D3C"/>
    <w:rsid w:val="002F3A08"/>
    <w:rsid w:val="002F47A3"/>
    <w:rsid w:val="002F5CDD"/>
    <w:rsid w:val="002F7BFB"/>
    <w:rsid w:val="00300776"/>
    <w:rsid w:val="00300F38"/>
    <w:rsid w:val="00302252"/>
    <w:rsid w:val="00305096"/>
    <w:rsid w:val="00312BD4"/>
    <w:rsid w:val="00312FC8"/>
    <w:rsid w:val="00313443"/>
    <w:rsid w:val="00317315"/>
    <w:rsid w:val="00321A77"/>
    <w:rsid w:val="00321E42"/>
    <w:rsid w:val="00325182"/>
    <w:rsid w:val="00325A94"/>
    <w:rsid w:val="00327AE8"/>
    <w:rsid w:val="00327D23"/>
    <w:rsid w:val="003301BF"/>
    <w:rsid w:val="003314AB"/>
    <w:rsid w:val="00331AE8"/>
    <w:rsid w:val="00334D89"/>
    <w:rsid w:val="003352A3"/>
    <w:rsid w:val="00335F3A"/>
    <w:rsid w:val="0034336B"/>
    <w:rsid w:val="0034386E"/>
    <w:rsid w:val="003465CB"/>
    <w:rsid w:val="0034748B"/>
    <w:rsid w:val="00354EFC"/>
    <w:rsid w:val="00363F51"/>
    <w:rsid w:val="00365665"/>
    <w:rsid w:val="00371572"/>
    <w:rsid w:val="00372962"/>
    <w:rsid w:val="003737BC"/>
    <w:rsid w:val="003739FA"/>
    <w:rsid w:val="00381AC8"/>
    <w:rsid w:val="00386FF6"/>
    <w:rsid w:val="00387219"/>
    <w:rsid w:val="003979E4"/>
    <w:rsid w:val="003A5F73"/>
    <w:rsid w:val="003A6AE5"/>
    <w:rsid w:val="003B07CA"/>
    <w:rsid w:val="003B64C0"/>
    <w:rsid w:val="003C1BBA"/>
    <w:rsid w:val="003C1CBF"/>
    <w:rsid w:val="003C4F73"/>
    <w:rsid w:val="003C7966"/>
    <w:rsid w:val="003D393D"/>
    <w:rsid w:val="003D76B6"/>
    <w:rsid w:val="003E102A"/>
    <w:rsid w:val="003E3747"/>
    <w:rsid w:val="003E40A0"/>
    <w:rsid w:val="003E60C9"/>
    <w:rsid w:val="003F26EB"/>
    <w:rsid w:val="00400367"/>
    <w:rsid w:val="004041E9"/>
    <w:rsid w:val="004047FE"/>
    <w:rsid w:val="00406AA8"/>
    <w:rsid w:val="004117BC"/>
    <w:rsid w:val="00412328"/>
    <w:rsid w:val="00412771"/>
    <w:rsid w:val="00414A94"/>
    <w:rsid w:val="00421141"/>
    <w:rsid w:val="00421388"/>
    <w:rsid w:val="004236F7"/>
    <w:rsid w:val="00425C13"/>
    <w:rsid w:val="00426A39"/>
    <w:rsid w:val="00430AFA"/>
    <w:rsid w:val="00432EF2"/>
    <w:rsid w:val="00436AFD"/>
    <w:rsid w:val="004403A7"/>
    <w:rsid w:val="00440775"/>
    <w:rsid w:val="00440FEA"/>
    <w:rsid w:val="00443BDF"/>
    <w:rsid w:val="004440A0"/>
    <w:rsid w:val="00451D8E"/>
    <w:rsid w:val="0045318A"/>
    <w:rsid w:val="0045330D"/>
    <w:rsid w:val="00463698"/>
    <w:rsid w:val="00464F9C"/>
    <w:rsid w:val="00465293"/>
    <w:rsid w:val="00473414"/>
    <w:rsid w:val="00480731"/>
    <w:rsid w:val="004842B9"/>
    <w:rsid w:val="004931EC"/>
    <w:rsid w:val="004939BD"/>
    <w:rsid w:val="00495363"/>
    <w:rsid w:val="00495E66"/>
    <w:rsid w:val="00496BFC"/>
    <w:rsid w:val="004A1079"/>
    <w:rsid w:val="004A2120"/>
    <w:rsid w:val="004B05EE"/>
    <w:rsid w:val="004B3950"/>
    <w:rsid w:val="004B3D99"/>
    <w:rsid w:val="004B4B89"/>
    <w:rsid w:val="004C349F"/>
    <w:rsid w:val="004C3C9C"/>
    <w:rsid w:val="004C7AB2"/>
    <w:rsid w:val="004D21CF"/>
    <w:rsid w:val="004D60A9"/>
    <w:rsid w:val="004E0674"/>
    <w:rsid w:val="004E37C0"/>
    <w:rsid w:val="004E46C3"/>
    <w:rsid w:val="004E6628"/>
    <w:rsid w:val="004E742A"/>
    <w:rsid w:val="004E7573"/>
    <w:rsid w:val="004F5A5A"/>
    <w:rsid w:val="00501871"/>
    <w:rsid w:val="005044A4"/>
    <w:rsid w:val="00520DA5"/>
    <w:rsid w:val="005224BB"/>
    <w:rsid w:val="00522D3B"/>
    <w:rsid w:val="00523547"/>
    <w:rsid w:val="00523A3A"/>
    <w:rsid w:val="005264C2"/>
    <w:rsid w:val="00530355"/>
    <w:rsid w:val="00531B34"/>
    <w:rsid w:val="0053494A"/>
    <w:rsid w:val="00535204"/>
    <w:rsid w:val="0053690E"/>
    <w:rsid w:val="00540418"/>
    <w:rsid w:val="00541AB4"/>
    <w:rsid w:val="00544BEB"/>
    <w:rsid w:val="00544FA7"/>
    <w:rsid w:val="00546F38"/>
    <w:rsid w:val="00550548"/>
    <w:rsid w:val="00550805"/>
    <w:rsid w:val="005535E8"/>
    <w:rsid w:val="00554A87"/>
    <w:rsid w:val="005552F0"/>
    <w:rsid w:val="00556D33"/>
    <w:rsid w:val="00557686"/>
    <w:rsid w:val="00557C2A"/>
    <w:rsid w:val="00560713"/>
    <w:rsid w:val="00565935"/>
    <w:rsid w:val="00571E1E"/>
    <w:rsid w:val="005759AA"/>
    <w:rsid w:val="0057666D"/>
    <w:rsid w:val="00576C6A"/>
    <w:rsid w:val="005853A0"/>
    <w:rsid w:val="00590C05"/>
    <w:rsid w:val="005946CF"/>
    <w:rsid w:val="00596EB0"/>
    <w:rsid w:val="005977F4"/>
    <w:rsid w:val="00597E85"/>
    <w:rsid w:val="005A2317"/>
    <w:rsid w:val="005A234C"/>
    <w:rsid w:val="005A58D1"/>
    <w:rsid w:val="005A6A30"/>
    <w:rsid w:val="005A713C"/>
    <w:rsid w:val="005B672A"/>
    <w:rsid w:val="005B7366"/>
    <w:rsid w:val="005C2245"/>
    <w:rsid w:val="005C2ABA"/>
    <w:rsid w:val="005C74E0"/>
    <w:rsid w:val="005C7706"/>
    <w:rsid w:val="005D2445"/>
    <w:rsid w:val="005D2C08"/>
    <w:rsid w:val="005D2C22"/>
    <w:rsid w:val="005D2C6A"/>
    <w:rsid w:val="005D5033"/>
    <w:rsid w:val="005D7791"/>
    <w:rsid w:val="005D7A05"/>
    <w:rsid w:val="005E0207"/>
    <w:rsid w:val="005E4304"/>
    <w:rsid w:val="005E510E"/>
    <w:rsid w:val="005E56E5"/>
    <w:rsid w:val="005F0C9D"/>
    <w:rsid w:val="005F1BBF"/>
    <w:rsid w:val="005F23E8"/>
    <w:rsid w:val="00601653"/>
    <w:rsid w:val="0060488C"/>
    <w:rsid w:val="00605588"/>
    <w:rsid w:val="006064C9"/>
    <w:rsid w:val="006069AE"/>
    <w:rsid w:val="00612752"/>
    <w:rsid w:val="00615FF8"/>
    <w:rsid w:val="006208EC"/>
    <w:rsid w:val="00621CD3"/>
    <w:rsid w:val="006321FA"/>
    <w:rsid w:val="00636C3D"/>
    <w:rsid w:val="00640044"/>
    <w:rsid w:val="00640506"/>
    <w:rsid w:val="00640E26"/>
    <w:rsid w:val="0064104D"/>
    <w:rsid w:val="00642F24"/>
    <w:rsid w:val="00643FD8"/>
    <w:rsid w:val="00644163"/>
    <w:rsid w:val="00647123"/>
    <w:rsid w:val="0065422B"/>
    <w:rsid w:val="00655521"/>
    <w:rsid w:val="0066061E"/>
    <w:rsid w:val="0066072A"/>
    <w:rsid w:val="00660A40"/>
    <w:rsid w:val="006626FA"/>
    <w:rsid w:val="00665F79"/>
    <w:rsid w:val="006712A4"/>
    <w:rsid w:val="0068513D"/>
    <w:rsid w:val="006927CC"/>
    <w:rsid w:val="00693682"/>
    <w:rsid w:val="00697F0A"/>
    <w:rsid w:val="006A12C6"/>
    <w:rsid w:val="006A2D8C"/>
    <w:rsid w:val="006B5F24"/>
    <w:rsid w:val="006C0679"/>
    <w:rsid w:val="006C1129"/>
    <w:rsid w:val="006C1C5F"/>
    <w:rsid w:val="006C210A"/>
    <w:rsid w:val="006D0404"/>
    <w:rsid w:val="006D05A5"/>
    <w:rsid w:val="006D284B"/>
    <w:rsid w:val="006D3229"/>
    <w:rsid w:val="006D3F3F"/>
    <w:rsid w:val="006D79A9"/>
    <w:rsid w:val="006E2800"/>
    <w:rsid w:val="006E28FA"/>
    <w:rsid w:val="006E4FA6"/>
    <w:rsid w:val="006E79DA"/>
    <w:rsid w:val="006F348C"/>
    <w:rsid w:val="006F34CA"/>
    <w:rsid w:val="006F37E3"/>
    <w:rsid w:val="006F3891"/>
    <w:rsid w:val="006F3B76"/>
    <w:rsid w:val="006F4215"/>
    <w:rsid w:val="006F67B8"/>
    <w:rsid w:val="007045A5"/>
    <w:rsid w:val="00707B63"/>
    <w:rsid w:val="0071225F"/>
    <w:rsid w:val="007126C7"/>
    <w:rsid w:val="007155E6"/>
    <w:rsid w:val="00720011"/>
    <w:rsid w:val="00721A53"/>
    <w:rsid w:val="0072338B"/>
    <w:rsid w:val="00724D2B"/>
    <w:rsid w:val="0072625D"/>
    <w:rsid w:val="007337DD"/>
    <w:rsid w:val="00733D5E"/>
    <w:rsid w:val="00736310"/>
    <w:rsid w:val="00740705"/>
    <w:rsid w:val="00740F7A"/>
    <w:rsid w:val="007419C2"/>
    <w:rsid w:val="007427BF"/>
    <w:rsid w:val="007438F9"/>
    <w:rsid w:val="00745129"/>
    <w:rsid w:val="00746B47"/>
    <w:rsid w:val="0074789E"/>
    <w:rsid w:val="00747C19"/>
    <w:rsid w:val="007527EE"/>
    <w:rsid w:val="0075566A"/>
    <w:rsid w:val="0075759E"/>
    <w:rsid w:val="007638DC"/>
    <w:rsid w:val="00766D66"/>
    <w:rsid w:val="007677B7"/>
    <w:rsid w:val="007717C4"/>
    <w:rsid w:val="007727F7"/>
    <w:rsid w:val="00773CF6"/>
    <w:rsid w:val="007750F8"/>
    <w:rsid w:val="00776F01"/>
    <w:rsid w:val="007805A1"/>
    <w:rsid w:val="007819DF"/>
    <w:rsid w:val="00783645"/>
    <w:rsid w:val="007869B3"/>
    <w:rsid w:val="007907C5"/>
    <w:rsid w:val="007912D8"/>
    <w:rsid w:val="007915BD"/>
    <w:rsid w:val="00791B12"/>
    <w:rsid w:val="007954E3"/>
    <w:rsid w:val="00795622"/>
    <w:rsid w:val="00795D21"/>
    <w:rsid w:val="007A1F03"/>
    <w:rsid w:val="007A5AA4"/>
    <w:rsid w:val="007B261C"/>
    <w:rsid w:val="007B3F51"/>
    <w:rsid w:val="007B7146"/>
    <w:rsid w:val="007C2BF3"/>
    <w:rsid w:val="007C5D4F"/>
    <w:rsid w:val="007D21A0"/>
    <w:rsid w:val="007D29D6"/>
    <w:rsid w:val="007D4CB4"/>
    <w:rsid w:val="007D6FD3"/>
    <w:rsid w:val="007E1DD2"/>
    <w:rsid w:val="007E4787"/>
    <w:rsid w:val="007E4870"/>
    <w:rsid w:val="007F2158"/>
    <w:rsid w:val="007F22A6"/>
    <w:rsid w:val="007F4344"/>
    <w:rsid w:val="007F7C25"/>
    <w:rsid w:val="00801860"/>
    <w:rsid w:val="00801B10"/>
    <w:rsid w:val="0080541C"/>
    <w:rsid w:val="00806FC7"/>
    <w:rsid w:val="008077CE"/>
    <w:rsid w:val="00814CE7"/>
    <w:rsid w:val="00816AB2"/>
    <w:rsid w:val="0082004E"/>
    <w:rsid w:val="008231B6"/>
    <w:rsid w:val="008253D6"/>
    <w:rsid w:val="008270B8"/>
    <w:rsid w:val="00837336"/>
    <w:rsid w:val="00837590"/>
    <w:rsid w:val="00843B82"/>
    <w:rsid w:val="00844758"/>
    <w:rsid w:val="008469BC"/>
    <w:rsid w:val="00846C4E"/>
    <w:rsid w:val="00851A51"/>
    <w:rsid w:val="00851DD2"/>
    <w:rsid w:val="008552B8"/>
    <w:rsid w:val="00856F34"/>
    <w:rsid w:val="00860537"/>
    <w:rsid w:val="00862188"/>
    <w:rsid w:val="008625A8"/>
    <w:rsid w:val="00863ADC"/>
    <w:rsid w:val="008668AE"/>
    <w:rsid w:val="00871837"/>
    <w:rsid w:val="00872249"/>
    <w:rsid w:val="00872421"/>
    <w:rsid w:val="008725FA"/>
    <w:rsid w:val="00872E9D"/>
    <w:rsid w:val="00874CF3"/>
    <w:rsid w:val="008807E7"/>
    <w:rsid w:val="0088188C"/>
    <w:rsid w:val="00881A0C"/>
    <w:rsid w:val="00881AF0"/>
    <w:rsid w:val="00883CAF"/>
    <w:rsid w:val="008840EA"/>
    <w:rsid w:val="00887298"/>
    <w:rsid w:val="00890022"/>
    <w:rsid w:val="00892F63"/>
    <w:rsid w:val="00897138"/>
    <w:rsid w:val="008A09A0"/>
    <w:rsid w:val="008A0C26"/>
    <w:rsid w:val="008A3097"/>
    <w:rsid w:val="008A3C8E"/>
    <w:rsid w:val="008A3CF2"/>
    <w:rsid w:val="008A46C9"/>
    <w:rsid w:val="008A75BB"/>
    <w:rsid w:val="008B1E2F"/>
    <w:rsid w:val="008B472F"/>
    <w:rsid w:val="008B4967"/>
    <w:rsid w:val="008C0D42"/>
    <w:rsid w:val="008C2D54"/>
    <w:rsid w:val="008C3F18"/>
    <w:rsid w:val="008C4AD9"/>
    <w:rsid w:val="008C5003"/>
    <w:rsid w:val="008C6C5B"/>
    <w:rsid w:val="008D11A3"/>
    <w:rsid w:val="008E2338"/>
    <w:rsid w:val="008E4152"/>
    <w:rsid w:val="008E4C60"/>
    <w:rsid w:val="008E55D5"/>
    <w:rsid w:val="008E5939"/>
    <w:rsid w:val="008E5BB8"/>
    <w:rsid w:val="008F1D19"/>
    <w:rsid w:val="008F33C2"/>
    <w:rsid w:val="008F57B4"/>
    <w:rsid w:val="008F71F5"/>
    <w:rsid w:val="009003B5"/>
    <w:rsid w:val="00901876"/>
    <w:rsid w:val="0090229D"/>
    <w:rsid w:val="009025FA"/>
    <w:rsid w:val="00903304"/>
    <w:rsid w:val="009034EC"/>
    <w:rsid w:val="00904C5F"/>
    <w:rsid w:val="00905F39"/>
    <w:rsid w:val="00913B73"/>
    <w:rsid w:val="009156DF"/>
    <w:rsid w:val="00917AF4"/>
    <w:rsid w:val="0092095E"/>
    <w:rsid w:val="00924493"/>
    <w:rsid w:val="00924D9F"/>
    <w:rsid w:val="00926038"/>
    <w:rsid w:val="0093640E"/>
    <w:rsid w:val="00942DB3"/>
    <w:rsid w:val="009473D8"/>
    <w:rsid w:val="00953C5F"/>
    <w:rsid w:val="009569D2"/>
    <w:rsid w:val="00964BFE"/>
    <w:rsid w:val="00966DD5"/>
    <w:rsid w:val="00973215"/>
    <w:rsid w:val="00974931"/>
    <w:rsid w:val="009755ED"/>
    <w:rsid w:val="00975A01"/>
    <w:rsid w:val="0097698A"/>
    <w:rsid w:val="00976A69"/>
    <w:rsid w:val="009778E5"/>
    <w:rsid w:val="00977E60"/>
    <w:rsid w:val="009831D2"/>
    <w:rsid w:val="00984FCB"/>
    <w:rsid w:val="0098598B"/>
    <w:rsid w:val="00986DBF"/>
    <w:rsid w:val="009872BA"/>
    <w:rsid w:val="009912D4"/>
    <w:rsid w:val="00995591"/>
    <w:rsid w:val="009A406D"/>
    <w:rsid w:val="009A4570"/>
    <w:rsid w:val="009A4922"/>
    <w:rsid w:val="009A56A0"/>
    <w:rsid w:val="009B0386"/>
    <w:rsid w:val="009B195D"/>
    <w:rsid w:val="009B1C8D"/>
    <w:rsid w:val="009B2DFB"/>
    <w:rsid w:val="009B3355"/>
    <w:rsid w:val="009B41E1"/>
    <w:rsid w:val="009B62BE"/>
    <w:rsid w:val="009B6572"/>
    <w:rsid w:val="009C1889"/>
    <w:rsid w:val="009C1DC7"/>
    <w:rsid w:val="009C294B"/>
    <w:rsid w:val="009C2DA4"/>
    <w:rsid w:val="009C6C2B"/>
    <w:rsid w:val="009D3263"/>
    <w:rsid w:val="009D6711"/>
    <w:rsid w:val="009D6C6E"/>
    <w:rsid w:val="009D7A5B"/>
    <w:rsid w:val="009D7F61"/>
    <w:rsid w:val="009E30C8"/>
    <w:rsid w:val="009E42AB"/>
    <w:rsid w:val="009E4BE6"/>
    <w:rsid w:val="009E7C9E"/>
    <w:rsid w:val="009F1950"/>
    <w:rsid w:val="009F215F"/>
    <w:rsid w:val="009F57F7"/>
    <w:rsid w:val="009F602D"/>
    <w:rsid w:val="009F6746"/>
    <w:rsid w:val="009F763A"/>
    <w:rsid w:val="00A01618"/>
    <w:rsid w:val="00A045AC"/>
    <w:rsid w:val="00A13B38"/>
    <w:rsid w:val="00A14AA8"/>
    <w:rsid w:val="00A15EBF"/>
    <w:rsid w:val="00A16365"/>
    <w:rsid w:val="00A21848"/>
    <w:rsid w:val="00A22B2F"/>
    <w:rsid w:val="00A3041A"/>
    <w:rsid w:val="00A319E1"/>
    <w:rsid w:val="00A348AF"/>
    <w:rsid w:val="00A35BF3"/>
    <w:rsid w:val="00A445C8"/>
    <w:rsid w:val="00A4483B"/>
    <w:rsid w:val="00A459D3"/>
    <w:rsid w:val="00A45E14"/>
    <w:rsid w:val="00A466B4"/>
    <w:rsid w:val="00A51AB2"/>
    <w:rsid w:val="00A52C78"/>
    <w:rsid w:val="00A52F8A"/>
    <w:rsid w:val="00A5389A"/>
    <w:rsid w:val="00A550CD"/>
    <w:rsid w:val="00A55CC9"/>
    <w:rsid w:val="00A60F62"/>
    <w:rsid w:val="00A624FF"/>
    <w:rsid w:val="00A662EC"/>
    <w:rsid w:val="00A67457"/>
    <w:rsid w:val="00A67E87"/>
    <w:rsid w:val="00A70249"/>
    <w:rsid w:val="00A73096"/>
    <w:rsid w:val="00A7675E"/>
    <w:rsid w:val="00A82787"/>
    <w:rsid w:val="00A83053"/>
    <w:rsid w:val="00A87CA8"/>
    <w:rsid w:val="00A91023"/>
    <w:rsid w:val="00A91B8F"/>
    <w:rsid w:val="00A92E30"/>
    <w:rsid w:val="00A93914"/>
    <w:rsid w:val="00AA3593"/>
    <w:rsid w:val="00AA5517"/>
    <w:rsid w:val="00AA7266"/>
    <w:rsid w:val="00AB2853"/>
    <w:rsid w:val="00AB3848"/>
    <w:rsid w:val="00AB3DFA"/>
    <w:rsid w:val="00AB6ED0"/>
    <w:rsid w:val="00AC089E"/>
    <w:rsid w:val="00AC11AE"/>
    <w:rsid w:val="00AC2355"/>
    <w:rsid w:val="00AC26AE"/>
    <w:rsid w:val="00AC2869"/>
    <w:rsid w:val="00AC4472"/>
    <w:rsid w:val="00AC45BD"/>
    <w:rsid w:val="00AC4FFC"/>
    <w:rsid w:val="00AC6061"/>
    <w:rsid w:val="00AD2300"/>
    <w:rsid w:val="00AD7131"/>
    <w:rsid w:val="00AD7B6E"/>
    <w:rsid w:val="00AE067C"/>
    <w:rsid w:val="00AE23D7"/>
    <w:rsid w:val="00AE5164"/>
    <w:rsid w:val="00AF1A72"/>
    <w:rsid w:val="00AF3020"/>
    <w:rsid w:val="00AF42FE"/>
    <w:rsid w:val="00AF5904"/>
    <w:rsid w:val="00AF7EAE"/>
    <w:rsid w:val="00B00296"/>
    <w:rsid w:val="00B01A97"/>
    <w:rsid w:val="00B04AD4"/>
    <w:rsid w:val="00B10757"/>
    <w:rsid w:val="00B11C93"/>
    <w:rsid w:val="00B11CDF"/>
    <w:rsid w:val="00B1398A"/>
    <w:rsid w:val="00B15F3E"/>
    <w:rsid w:val="00B218F6"/>
    <w:rsid w:val="00B219DB"/>
    <w:rsid w:val="00B2206E"/>
    <w:rsid w:val="00B230F2"/>
    <w:rsid w:val="00B239A4"/>
    <w:rsid w:val="00B24747"/>
    <w:rsid w:val="00B24B85"/>
    <w:rsid w:val="00B24F97"/>
    <w:rsid w:val="00B26A3F"/>
    <w:rsid w:val="00B31586"/>
    <w:rsid w:val="00B35D4E"/>
    <w:rsid w:val="00B4597E"/>
    <w:rsid w:val="00B510E5"/>
    <w:rsid w:val="00B51C52"/>
    <w:rsid w:val="00B546D6"/>
    <w:rsid w:val="00B575EC"/>
    <w:rsid w:val="00B62B03"/>
    <w:rsid w:val="00B63C54"/>
    <w:rsid w:val="00B65D61"/>
    <w:rsid w:val="00B66D62"/>
    <w:rsid w:val="00B67395"/>
    <w:rsid w:val="00B714EF"/>
    <w:rsid w:val="00B74FAE"/>
    <w:rsid w:val="00B816A0"/>
    <w:rsid w:val="00B81F4E"/>
    <w:rsid w:val="00B830C5"/>
    <w:rsid w:val="00B868C9"/>
    <w:rsid w:val="00B875ED"/>
    <w:rsid w:val="00B87C87"/>
    <w:rsid w:val="00B90EAA"/>
    <w:rsid w:val="00B93407"/>
    <w:rsid w:val="00B950C6"/>
    <w:rsid w:val="00BA00A7"/>
    <w:rsid w:val="00BA0A2D"/>
    <w:rsid w:val="00BA45B0"/>
    <w:rsid w:val="00BB0D9D"/>
    <w:rsid w:val="00BC1939"/>
    <w:rsid w:val="00BC1F02"/>
    <w:rsid w:val="00BC2104"/>
    <w:rsid w:val="00BC3080"/>
    <w:rsid w:val="00BC3E9C"/>
    <w:rsid w:val="00BC4A93"/>
    <w:rsid w:val="00BD15F2"/>
    <w:rsid w:val="00BD2064"/>
    <w:rsid w:val="00BD497A"/>
    <w:rsid w:val="00BD62C9"/>
    <w:rsid w:val="00BD6E6B"/>
    <w:rsid w:val="00BE71BE"/>
    <w:rsid w:val="00BF0A67"/>
    <w:rsid w:val="00BF12B5"/>
    <w:rsid w:val="00BF18E6"/>
    <w:rsid w:val="00BF290B"/>
    <w:rsid w:val="00BF37AA"/>
    <w:rsid w:val="00BF5887"/>
    <w:rsid w:val="00BF63D5"/>
    <w:rsid w:val="00BF6FFB"/>
    <w:rsid w:val="00C0005F"/>
    <w:rsid w:val="00C00529"/>
    <w:rsid w:val="00C05B9D"/>
    <w:rsid w:val="00C0701B"/>
    <w:rsid w:val="00C073FF"/>
    <w:rsid w:val="00C0757F"/>
    <w:rsid w:val="00C079F9"/>
    <w:rsid w:val="00C10B51"/>
    <w:rsid w:val="00C1580E"/>
    <w:rsid w:val="00C23BEF"/>
    <w:rsid w:val="00C26E5B"/>
    <w:rsid w:val="00C279FC"/>
    <w:rsid w:val="00C301E3"/>
    <w:rsid w:val="00C3780F"/>
    <w:rsid w:val="00C405C6"/>
    <w:rsid w:val="00C414A8"/>
    <w:rsid w:val="00C50045"/>
    <w:rsid w:val="00C51E35"/>
    <w:rsid w:val="00C52BD2"/>
    <w:rsid w:val="00C54921"/>
    <w:rsid w:val="00C61359"/>
    <w:rsid w:val="00C61C70"/>
    <w:rsid w:val="00C62F48"/>
    <w:rsid w:val="00C6556D"/>
    <w:rsid w:val="00C66BFB"/>
    <w:rsid w:val="00C6781C"/>
    <w:rsid w:val="00C74FB5"/>
    <w:rsid w:val="00C756D6"/>
    <w:rsid w:val="00C76A71"/>
    <w:rsid w:val="00C76C47"/>
    <w:rsid w:val="00C76E8B"/>
    <w:rsid w:val="00C8138F"/>
    <w:rsid w:val="00C84798"/>
    <w:rsid w:val="00C878F4"/>
    <w:rsid w:val="00C900BC"/>
    <w:rsid w:val="00C92F5C"/>
    <w:rsid w:val="00C93F95"/>
    <w:rsid w:val="00C95309"/>
    <w:rsid w:val="00C95C86"/>
    <w:rsid w:val="00C95E53"/>
    <w:rsid w:val="00C96C21"/>
    <w:rsid w:val="00CA2560"/>
    <w:rsid w:val="00CA4C4A"/>
    <w:rsid w:val="00CA5100"/>
    <w:rsid w:val="00CA73F5"/>
    <w:rsid w:val="00CB1709"/>
    <w:rsid w:val="00CB5168"/>
    <w:rsid w:val="00CB58FE"/>
    <w:rsid w:val="00CB796C"/>
    <w:rsid w:val="00CC2E88"/>
    <w:rsid w:val="00CC5442"/>
    <w:rsid w:val="00CC76EB"/>
    <w:rsid w:val="00CC7AE7"/>
    <w:rsid w:val="00CD55CE"/>
    <w:rsid w:val="00CD6D3A"/>
    <w:rsid w:val="00CD6F50"/>
    <w:rsid w:val="00CE2FF6"/>
    <w:rsid w:val="00CE332B"/>
    <w:rsid w:val="00CE3DAD"/>
    <w:rsid w:val="00CE55D5"/>
    <w:rsid w:val="00CE6111"/>
    <w:rsid w:val="00CE6B04"/>
    <w:rsid w:val="00CE7EEC"/>
    <w:rsid w:val="00CF0CE2"/>
    <w:rsid w:val="00CF1237"/>
    <w:rsid w:val="00CF15DF"/>
    <w:rsid w:val="00CF54D4"/>
    <w:rsid w:val="00D03828"/>
    <w:rsid w:val="00D07F40"/>
    <w:rsid w:val="00D10445"/>
    <w:rsid w:val="00D1398D"/>
    <w:rsid w:val="00D142C3"/>
    <w:rsid w:val="00D14CBD"/>
    <w:rsid w:val="00D16008"/>
    <w:rsid w:val="00D22743"/>
    <w:rsid w:val="00D238CA"/>
    <w:rsid w:val="00D2784D"/>
    <w:rsid w:val="00D27CFA"/>
    <w:rsid w:val="00D343F0"/>
    <w:rsid w:val="00D40DAC"/>
    <w:rsid w:val="00D42877"/>
    <w:rsid w:val="00D42B30"/>
    <w:rsid w:val="00D45FB0"/>
    <w:rsid w:val="00D46C96"/>
    <w:rsid w:val="00D51302"/>
    <w:rsid w:val="00D53959"/>
    <w:rsid w:val="00D53AD7"/>
    <w:rsid w:val="00D55B35"/>
    <w:rsid w:val="00D62002"/>
    <w:rsid w:val="00D652A2"/>
    <w:rsid w:val="00D65677"/>
    <w:rsid w:val="00D665C8"/>
    <w:rsid w:val="00D7105B"/>
    <w:rsid w:val="00D73B26"/>
    <w:rsid w:val="00D76ACF"/>
    <w:rsid w:val="00D770F2"/>
    <w:rsid w:val="00D84952"/>
    <w:rsid w:val="00D85872"/>
    <w:rsid w:val="00D86A7F"/>
    <w:rsid w:val="00D90220"/>
    <w:rsid w:val="00D915CD"/>
    <w:rsid w:val="00D927C5"/>
    <w:rsid w:val="00D9312A"/>
    <w:rsid w:val="00D9363A"/>
    <w:rsid w:val="00D96CD0"/>
    <w:rsid w:val="00D9772B"/>
    <w:rsid w:val="00DA1223"/>
    <w:rsid w:val="00DA135E"/>
    <w:rsid w:val="00DA249B"/>
    <w:rsid w:val="00DA330D"/>
    <w:rsid w:val="00DA3BC3"/>
    <w:rsid w:val="00DA4638"/>
    <w:rsid w:val="00DA5B68"/>
    <w:rsid w:val="00DB0B49"/>
    <w:rsid w:val="00DB298F"/>
    <w:rsid w:val="00DB3364"/>
    <w:rsid w:val="00DB427A"/>
    <w:rsid w:val="00DB4468"/>
    <w:rsid w:val="00DB49BD"/>
    <w:rsid w:val="00DB5CF5"/>
    <w:rsid w:val="00DB6626"/>
    <w:rsid w:val="00DC0850"/>
    <w:rsid w:val="00DC1410"/>
    <w:rsid w:val="00DC3021"/>
    <w:rsid w:val="00DC306D"/>
    <w:rsid w:val="00DC3E67"/>
    <w:rsid w:val="00DC4958"/>
    <w:rsid w:val="00DC7D2F"/>
    <w:rsid w:val="00DD1509"/>
    <w:rsid w:val="00DD1E1E"/>
    <w:rsid w:val="00DD5807"/>
    <w:rsid w:val="00DD5DDC"/>
    <w:rsid w:val="00DD6C61"/>
    <w:rsid w:val="00DE0738"/>
    <w:rsid w:val="00DE19DA"/>
    <w:rsid w:val="00DE3047"/>
    <w:rsid w:val="00DE3A5D"/>
    <w:rsid w:val="00DE5FBB"/>
    <w:rsid w:val="00DE60B4"/>
    <w:rsid w:val="00DE6640"/>
    <w:rsid w:val="00DE7C8C"/>
    <w:rsid w:val="00DF09C1"/>
    <w:rsid w:val="00DF6335"/>
    <w:rsid w:val="00E06800"/>
    <w:rsid w:val="00E06FB2"/>
    <w:rsid w:val="00E1462B"/>
    <w:rsid w:val="00E1794B"/>
    <w:rsid w:val="00E17ED6"/>
    <w:rsid w:val="00E23978"/>
    <w:rsid w:val="00E251EF"/>
    <w:rsid w:val="00E30457"/>
    <w:rsid w:val="00E30474"/>
    <w:rsid w:val="00E3210F"/>
    <w:rsid w:val="00E34527"/>
    <w:rsid w:val="00E3534D"/>
    <w:rsid w:val="00E35BCB"/>
    <w:rsid w:val="00E36F8F"/>
    <w:rsid w:val="00E43E34"/>
    <w:rsid w:val="00E44382"/>
    <w:rsid w:val="00E44EEA"/>
    <w:rsid w:val="00E47115"/>
    <w:rsid w:val="00E52677"/>
    <w:rsid w:val="00E528D9"/>
    <w:rsid w:val="00E546DF"/>
    <w:rsid w:val="00E556B5"/>
    <w:rsid w:val="00E55AB0"/>
    <w:rsid w:val="00E55DF4"/>
    <w:rsid w:val="00E56B69"/>
    <w:rsid w:val="00E57793"/>
    <w:rsid w:val="00E6030D"/>
    <w:rsid w:val="00E61295"/>
    <w:rsid w:val="00E63A5F"/>
    <w:rsid w:val="00E63D4E"/>
    <w:rsid w:val="00E655BD"/>
    <w:rsid w:val="00E67B84"/>
    <w:rsid w:val="00E67E03"/>
    <w:rsid w:val="00E70364"/>
    <w:rsid w:val="00E70C20"/>
    <w:rsid w:val="00E70ED2"/>
    <w:rsid w:val="00E7680F"/>
    <w:rsid w:val="00E768FB"/>
    <w:rsid w:val="00E900CA"/>
    <w:rsid w:val="00E90C17"/>
    <w:rsid w:val="00E90F00"/>
    <w:rsid w:val="00E91383"/>
    <w:rsid w:val="00E919DA"/>
    <w:rsid w:val="00E91B47"/>
    <w:rsid w:val="00E942C8"/>
    <w:rsid w:val="00E95AB9"/>
    <w:rsid w:val="00E969E1"/>
    <w:rsid w:val="00EA2091"/>
    <w:rsid w:val="00EA4DBA"/>
    <w:rsid w:val="00EA58CB"/>
    <w:rsid w:val="00EB0E34"/>
    <w:rsid w:val="00EB1442"/>
    <w:rsid w:val="00EB1488"/>
    <w:rsid w:val="00EB6A43"/>
    <w:rsid w:val="00EB6FD9"/>
    <w:rsid w:val="00EB7372"/>
    <w:rsid w:val="00EC6FA9"/>
    <w:rsid w:val="00ED0DA3"/>
    <w:rsid w:val="00ED3093"/>
    <w:rsid w:val="00ED38AD"/>
    <w:rsid w:val="00EE170E"/>
    <w:rsid w:val="00EE43BE"/>
    <w:rsid w:val="00EE6125"/>
    <w:rsid w:val="00EE7AD9"/>
    <w:rsid w:val="00EF0D20"/>
    <w:rsid w:val="00EF27CF"/>
    <w:rsid w:val="00EF448D"/>
    <w:rsid w:val="00F02F8C"/>
    <w:rsid w:val="00F07110"/>
    <w:rsid w:val="00F078FC"/>
    <w:rsid w:val="00F13F09"/>
    <w:rsid w:val="00F163BE"/>
    <w:rsid w:val="00F21966"/>
    <w:rsid w:val="00F219FD"/>
    <w:rsid w:val="00F2296B"/>
    <w:rsid w:val="00F22EC0"/>
    <w:rsid w:val="00F27187"/>
    <w:rsid w:val="00F31B7A"/>
    <w:rsid w:val="00F3291F"/>
    <w:rsid w:val="00F354E8"/>
    <w:rsid w:val="00F35B48"/>
    <w:rsid w:val="00F36CA1"/>
    <w:rsid w:val="00F40EF5"/>
    <w:rsid w:val="00F414FA"/>
    <w:rsid w:val="00F5606C"/>
    <w:rsid w:val="00F609EF"/>
    <w:rsid w:val="00F60BF5"/>
    <w:rsid w:val="00F61C1A"/>
    <w:rsid w:val="00F62DEE"/>
    <w:rsid w:val="00F67B98"/>
    <w:rsid w:val="00F703CA"/>
    <w:rsid w:val="00F74783"/>
    <w:rsid w:val="00F74823"/>
    <w:rsid w:val="00F762B8"/>
    <w:rsid w:val="00F77022"/>
    <w:rsid w:val="00F80464"/>
    <w:rsid w:val="00F81B61"/>
    <w:rsid w:val="00F831D0"/>
    <w:rsid w:val="00F83413"/>
    <w:rsid w:val="00F85A7B"/>
    <w:rsid w:val="00F941E4"/>
    <w:rsid w:val="00F94C04"/>
    <w:rsid w:val="00FA05AA"/>
    <w:rsid w:val="00FA6469"/>
    <w:rsid w:val="00FA7190"/>
    <w:rsid w:val="00FA7B10"/>
    <w:rsid w:val="00FB36DD"/>
    <w:rsid w:val="00FB533F"/>
    <w:rsid w:val="00FB66ED"/>
    <w:rsid w:val="00FC0255"/>
    <w:rsid w:val="00FC1710"/>
    <w:rsid w:val="00FC3197"/>
    <w:rsid w:val="00FC7C47"/>
    <w:rsid w:val="00FD1BCB"/>
    <w:rsid w:val="00FD5C23"/>
    <w:rsid w:val="00FD6026"/>
    <w:rsid w:val="00FD60CC"/>
    <w:rsid w:val="00FD6BD7"/>
    <w:rsid w:val="00FD7481"/>
    <w:rsid w:val="00FE024B"/>
    <w:rsid w:val="00FE3066"/>
    <w:rsid w:val="00FE3EAF"/>
    <w:rsid w:val="00FE5A61"/>
    <w:rsid w:val="00FF24DE"/>
    <w:rsid w:val="00FF29C6"/>
    <w:rsid w:val="00FF3C17"/>
    <w:rsid w:val="00FF607A"/>
    <w:rsid w:val="00FF6C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o:colormru v:ext="edit" colors="#5c7f92"/>
    </o:shapedefaults>
    <o:shapelayout v:ext="edit">
      <o:idmap v:ext="edit" data="1"/>
    </o:shapelayout>
  </w:shapeDefaults>
  <w:decimalSymbol w:val="."/>
  <w:listSeparator w:val=","/>
  <w14:docId w14:val="78FED61B"/>
  <w15:docId w15:val="{3364F742-C482-4AC4-A41F-ECBD016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libri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304"/>
    <w:pPr>
      <w:spacing w:before="240" w:after="200" w:line="276" w:lineRule="auto"/>
    </w:pPr>
    <w:rPr>
      <w:rFonts w:ascii="Gill Sans Light" w:hAnsi="Gill Sans Light"/>
      <w:sz w:val="24"/>
      <w:szCs w:val="22"/>
      <w:lang w:eastAsia="en-US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0E3F87"/>
    <w:pPr>
      <w:spacing w:before="0"/>
      <w:outlineLvl w:val="0"/>
    </w:pPr>
    <w:rPr>
      <w:caps/>
      <w:color w:val="94A545"/>
      <w:sz w:val="44"/>
    </w:rPr>
  </w:style>
  <w:style w:type="paragraph" w:styleId="Heading2">
    <w:name w:val="heading 2"/>
    <w:basedOn w:val="Normal"/>
    <w:next w:val="Normal"/>
    <w:link w:val="Heading2Char"/>
    <w:qFormat/>
    <w:rsid w:val="00904C5F"/>
    <w:pPr>
      <w:keepNext/>
      <w:spacing w:after="0"/>
      <w:outlineLvl w:val="1"/>
    </w:pPr>
    <w:rPr>
      <w:rFonts w:ascii="Gill Sans MT" w:eastAsia="Times New Roman" w:hAnsi="Gill Sans MT"/>
      <w:bCs/>
      <w:iCs/>
      <w:color w:val="5C7F92"/>
      <w:sz w:val="32"/>
      <w:szCs w:val="28"/>
    </w:rPr>
  </w:style>
  <w:style w:type="paragraph" w:styleId="Heading3">
    <w:name w:val="heading 3"/>
    <w:basedOn w:val="Normal"/>
    <w:next w:val="Normal"/>
    <w:link w:val="Heading3Char"/>
    <w:qFormat/>
    <w:rsid w:val="005B295C"/>
    <w:pPr>
      <w:keepNext/>
      <w:spacing w:after="60"/>
      <w:outlineLvl w:val="2"/>
    </w:pPr>
    <w:rPr>
      <w:rFonts w:ascii="Gill Sans" w:eastAsia="Times New Roman" w:hAnsi="Gill Sans"/>
      <w:bCs/>
      <w:caps/>
      <w:color w:val="5C7F92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5B295C"/>
    <w:pPr>
      <w:keepNext/>
      <w:spacing w:after="60"/>
      <w:outlineLvl w:val="3"/>
    </w:pPr>
    <w:rPr>
      <w:rFonts w:ascii="Gill Sans" w:eastAsia="Times New Roman" w:hAnsi="Gill Sans"/>
      <w:bCs/>
      <w:color w:val="94A545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04C5F"/>
    <w:rPr>
      <w:rFonts w:ascii="Gill Sans MT" w:eastAsia="Times New Roman" w:hAnsi="Gill Sans MT"/>
      <w:bCs/>
      <w:iCs/>
      <w:color w:val="5C7F92"/>
      <w:sz w:val="32"/>
      <w:szCs w:val="28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E3F87"/>
    <w:rPr>
      <w:rFonts w:ascii="Gill Sans MT" w:eastAsia="Times New Roman" w:hAnsi="Gill Sans MT"/>
      <w:b/>
      <w:bCs/>
      <w:iCs/>
      <w:color w:val="94A545"/>
      <w:sz w:val="4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5B295C"/>
    <w:rPr>
      <w:rFonts w:ascii="Gill Sans" w:eastAsia="Times New Roman" w:hAnsi="Gill Sans"/>
      <w:bCs/>
      <w:caps/>
      <w:color w:val="5C7F92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B295C"/>
    <w:rPr>
      <w:rFonts w:ascii="Gill Sans" w:eastAsia="Times New Roman" w:hAnsi="Gill Sans" w:cs="Times New Roman"/>
      <w:bCs/>
      <w:color w:val="94A545"/>
      <w:sz w:val="24"/>
      <w:szCs w:val="28"/>
    </w:rPr>
  </w:style>
  <w:style w:type="paragraph" w:customStyle="1" w:styleId="Bullets">
    <w:name w:val="Bullets"/>
    <w:basedOn w:val="Normal"/>
    <w:qFormat/>
    <w:rsid w:val="00632379"/>
    <w:pPr>
      <w:numPr>
        <w:numId w:val="21"/>
      </w:numPr>
      <w:spacing w:before="0" w:after="240" w:line="240" w:lineRule="auto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CD3A1B"/>
    <w:pPr>
      <w:spacing w:after="120"/>
    </w:pPr>
    <w:rPr>
      <w:caps/>
      <w:sz w:val="32"/>
    </w:rPr>
  </w:style>
  <w:style w:type="paragraph" w:styleId="Header">
    <w:name w:val="header"/>
    <w:basedOn w:val="Normal"/>
    <w:link w:val="HeaderChar"/>
    <w:uiPriority w:val="99"/>
    <w:unhideWhenUsed/>
    <w:rsid w:val="00BE6ED9"/>
    <w:pPr>
      <w:tabs>
        <w:tab w:val="center" w:pos="4320"/>
        <w:tab w:val="right" w:pos="8640"/>
      </w:tabs>
      <w:spacing w:after="0" w:line="240" w:lineRule="auto"/>
    </w:pPr>
    <w:rPr>
      <w:rFonts w:ascii="Gill Sans" w:hAnsi="Gill Sans"/>
      <w:caps/>
      <w:noProof/>
      <w:color w:val="94A545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E6ED9"/>
    <w:rPr>
      <w:rFonts w:ascii="Gill Sans" w:hAnsi="Gill Sans"/>
      <w:caps/>
      <w:noProof/>
      <w:color w:val="94A545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57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7B4"/>
    <w:rPr>
      <w:rFonts w:ascii="Gill Sans Light" w:hAnsi="Gill Sans Light" w:cs="Times New Roman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260814"/>
  </w:style>
  <w:style w:type="paragraph" w:customStyle="1" w:styleId="Numberedlist">
    <w:name w:val="Numbered list"/>
    <w:qFormat/>
    <w:rsid w:val="00632379"/>
    <w:pPr>
      <w:numPr>
        <w:numId w:val="17"/>
      </w:numPr>
      <w:spacing w:after="60"/>
    </w:pPr>
    <w:rPr>
      <w:rFonts w:ascii="Gill Sans Light" w:hAnsi="Gill Sans Light"/>
      <w:sz w:val="22"/>
      <w:szCs w:val="22"/>
      <w:lang w:eastAsia="en-US"/>
    </w:rPr>
  </w:style>
  <w:style w:type="paragraph" w:customStyle="1" w:styleId="Maincoverheader">
    <w:name w:val="Main cover header"/>
    <w:basedOn w:val="Heading1"/>
    <w:link w:val="MaincoverheaderChar"/>
    <w:autoRedefine/>
    <w:qFormat/>
    <w:rsid w:val="008A3C8E"/>
    <w:rPr>
      <w:rFonts w:ascii="GillSans" w:hAnsi="GillSans"/>
      <w:b/>
      <w:szCs w:val="44"/>
    </w:rPr>
  </w:style>
  <w:style w:type="paragraph" w:customStyle="1" w:styleId="Secondcoverheader">
    <w:name w:val="Second cover header"/>
    <w:basedOn w:val="Heading2"/>
    <w:link w:val="SecondcoverheaderChar"/>
    <w:qFormat/>
    <w:rsid w:val="00242AFD"/>
    <w:rPr>
      <w:b/>
    </w:rPr>
  </w:style>
  <w:style w:type="character" w:customStyle="1" w:styleId="MaincoverheaderChar">
    <w:name w:val="Main cover header Char"/>
    <w:basedOn w:val="Heading1Char"/>
    <w:link w:val="Maincoverheader"/>
    <w:rsid w:val="008A3C8E"/>
    <w:rPr>
      <w:rFonts w:ascii="GillSans" w:eastAsia="Times New Roman" w:hAnsi="GillSans"/>
      <w:b w:val="0"/>
      <w:bCs/>
      <w:iCs/>
      <w:color w:val="94A545"/>
      <w:sz w:val="44"/>
      <w:szCs w:val="44"/>
      <w:lang w:eastAsia="en-US"/>
    </w:rPr>
  </w:style>
  <w:style w:type="paragraph" w:customStyle="1" w:styleId="Footertext">
    <w:name w:val="Footer text"/>
    <w:basedOn w:val="Footer"/>
    <w:link w:val="FootertextChar"/>
    <w:autoRedefine/>
    <w:qFormat/>
    <w:rsid w:val="007427BF"/>
    <w:pPr>
      <w:spacing w:before="0"/>
    </w:pPr>
  </w:style>
  <w:style w:type="character" w:customStyle="1" w:styleId="SecondcoverheaderChar">
    <w:name w:val="Second cover header Char"/>
    <w:basedOn w:val="Heading2Char"/>
    <w:link w:val="Secondcoverheader"/>
    <w:rsid w:val="00242AFD"/>
    <w:rPr>
      <w:rFonts w:ascii="Gill Sans" w:eastAsia="Times New Roman" w:hAnsi="Gill Sans"/>
      <w:b w:val="0"/>
      <w:bCs/>
      <w:iCs/>
      <w:caps w:val="0"/>
      <w:color w:val="5C7F92"/>
      <w:sz w:val="32"/>
      <w:szCs w:val="28"/>
      <w:lang w:eastAsia="en-US"/>
    </w:rPr>
  </w:style>
  <w:style w:type="character" w:customStyle="1" w:styleId="FootertextChar">
    <w:name w:val="Footer text Char"/>
    <w:basedOn w:val="FooterChar"/>
    <w:link w:val="Footertext"/>
    <w:rsid w:val="007427BF"/>
    <w:rPr>
      <w:rFonts w:ascii="Gill Sans Light" w:hAnsi="Gill Sans Light" w:cs="Times New Roman"/>
      <w:sz w:val="24"/>
      <w:szCs w:val="22"/>
      <w:lang w:val="en-AU" w:eastAsia="en-US"/>
    </w:rPr>
  </w:style>
  <w:style w:type="paragraph" w:customStyle="1" w:styleId="Ahheading2">
    <w:name w:val="Ah heading 2"/>
    <w:basedOn w:val="Normal"/>
    <w:autoRedefine/>
    <w:uiPriority w:val="99"/>
    <w:rsid w:val="008C2D54"/>
    <w:pPr>
      <w:spacing w:before="0" w:after="240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unhideWhenUsed/>
    <w:rsid w:val="008C2D54"/>
    <w:pPr>
      <w:tabs>
        <w:tab w:val="left" w:pos="1843"/>
      </w:tabs>
      <w:overflowPunct w:val="0"/>
      <w:autoSpaceDE w:val="0"/>
      <w:autoSpaceDN w:val="0"/>
      <w:adjustRightInd w:val="0"/>
      <w:spacing w:before="0" w:after="0" w:line="240" w:lineRule="auto"/>
      <w:ind w:left="1843" w:hanging="425"/>
      <w:jc w:val="both"/>
    </w:pPr>
    <w:rPr>
      <w:rFonts w:ascii="Times New Roman" w:eastAsia="Times New Roman" w:hAnsi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C2D54"/>
    <w:rPr>
      <w:rFonts w:ascii="Times New Roman" w:eastAsia="Times New Roman" w:hAnsi="Times New Roman"/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73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215"/>
    <w:rPr>
      <w:rFonts w:ascii="Gill Sans Light" w:hAnsi="Gill Sans Light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2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215"/>
    <w:rPr>
      <w:rFonts w:ascii="Gill Sans Light" w:hAnsi="Gill Sans Light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21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21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aliases w:val="Text"/>
    <w:basedOn w:val="Normal"/>
    <w:link w:val="ListParagraphChar"/>
    <w:uiPriority w:val="34"/>
    <w:qFormat/>
    <w:rsid w:val="00F61C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55B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E556B5"/>
    <w:rPr>
      <w:strike w:val="0"/>
      <w:dstrike w:val="0"/>
      <w:color w:val="002B99"/>
      <w:u w:val="none"/>
      <w:effect w:val="none"/>
    </w:rPr>
  </w:style>
  <w:style w:type="paragraph" w:styleId="Subtitle">
    <w:name w:val="Subtitle"/>
    <w:basedOn w:val="Normal"/>
    <w:link w:val="SubtitleChar"/>
    <w:qFormat/>
    <w:rsid w:val="00D142C3"/>
    <w:pPr>
      <w:spacing w:before="0" w:after="0" w:line="240" w:lineRule="auto"/>
      <w:jc w:val="center"/>
    </w:pPr>
    <w:rPr>
      <w:rFonts w:ascii="Arial" w:eastAsia="Times New Roman" w:hAnsi="Arial"/>
      <w:b/>
      <w:bCs/>
      <w:sz w:val="22"/>
      <w:szCs w:val="20"/>
    </w:rPr>
  </w:style>
  <w:style w:type="character" w:customStyle="1" w:styleId="SubtitleChar">
    <w:name w:val="Subtitle Char"/>
    <w:basedOn w:val="DefaultParagraphFont"/>
    <w:link w:val="Subtitle"/>
    <w:rsid w:val="00D142C3"/>
    <w:rPr>
      <w:rFonts w:ascii="Arial" w:eastAsia="Times New Roman" w:hAnsi="Arial"/>
      <w:b/>
      <w:bCs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B87C87"/>
    <w:pPr>
      <w:spacing w:before="0" w:after="0" w:line="240" w:lineRule="auto"/>
    </w:pPr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87C87"/>
    <w:rPr>
      <w:rFonts w:ascii="Calibri" w:eastAsiaTheme="minorHAnsi" w:hAnsi="Calibri" w:cs="Consolas"/>
      <w:sz w:val="22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296961"/>
    <w:rPr>
      <w:b/>
      <w:bCs/>
    </w:rPr>
  </w:style>
  <w:style w:type="character" w:styleId="Emphasis">
    <w:name w:val="Emphasis"/>
    <w:basedOn w:val="DefaultParagraphFont"/>
    <w:uiPriority w:val="20"/>
    <w:qFormat/>
    <w:rsid w:val="002B3F55"/>
    <w:rPr>
      <w:i/>
      <w:iCs/>
    </w:rPr>
  </w:style>
  <w:style w:type="paragraph" w:customStyle="1" w:styleId="Default">
    <w:name w:val="Default"/>
    <w:rsid w:val="001622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GovBody">
    <w:name w:val="Gov Body"/>
    <w:basedOn w:val="Normal"/>
    <w:link w:val="GovBodyChar"/>
    <w:qFormat/>
    <w:rsid w:val="00A51AB2"/>
    <w:pPr>
      <w:spacing w:before="0" w:after="120" w:line="300" w:lineRule="exact"/>
    </w:pPr>
    <w:rPr>
      <w:rFonts w:ascii="GillSans Light" w:eastAsia="Cambria" w:hAnsi="GillSans Light"/>
      <w:szCs w:val="24"/>
      <w:lang w:val="en-US"/>
    </w:rPr>
  </w:style>
  <w:style w:type="character" w:customStyle="1" w:styleId="GovBodyChar">
    <w:name w:val="Gov Body Char"/>
    <w:basedOn w:val="DefaultParagraphFont"/>
    <w:link w:val="GovBody"/>
    <w:rsid w:val="00A51AB2"/>
    <w:rPr>
      <w:rFonts w:ascii="GillSans Light" w:eastAsia="Cambria" w:hAnsi="GillSans Light"/>
      <w:sz w:val="24"/>
      <w:szCs w:val="24"/>
      <w:lang w:val="en-US" w:eastAsia="en-US"/>
    </w:rPr>
  </w:style>
  <w:style w:type="character" w:customStyle="1" w:styleId="ListParagraphChar">
    <w:name w:val="List Paragraph Char"/>
    <w:aliases w:val="Text Char"/>
    <w:basedOn w:val="DefaultParagraphFont"/>
    <w:link w:val="ListParagraph"/>
    <w:uiPriority w:val="34"/>
    <w:locked/>
    <w:rsid w:val="006E28FA"/>
    <w:rPr>
      <w:rFonts w:ascii="Gill Sans Light" w:hAnsi="Gill Sans Light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6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58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1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16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27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53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lanning.Unit@justice.tas.gov.a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15F76-AB0C-4AE9-8A5C-E8C6674D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2168</Words>
  <Characters>10640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Helen Bryen : Designer</Company>
  <LinksUpToDate>false</LinksUpToDate>
  <CharactersWithSpaces>12783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mandy.denby</dc:creator>
  <cp:lastModifiedBy>Fallon, Liza</cp:lastModifiedBy>
  <cp:revision>31</cp:revision>
  <cp:lastPrinted>2019-01-16T21:50:00Z</cp:lastPrinted>
  <dcterms:created xsi:type="dcterms:W3CDTF">2018-11-27T06:04:00Z</dcterms:created>
  <dcterms:modified xsi:type="dcterms:W3CDTF">2019-01-17T01:00:00Z</dcterms:modified>
</cp:coreProperties>
</file>